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1C39CFF2" w14:textId="77777777" w:rsidR="006E0604" w:rsidRDefault="006E0604" w:rsidP="00366F67">
      <w:pPr>
        <w:pStyle w:val="Heading1"/>
        <w:rPr>
          <w:bCs/>
          <w:kern w:val="0"/>
          <w:szCs w:val="24"/>
        </w:rPr>
      </w:pPr>
    </w:p>
    <w:p w14:paraId="655F3615" w14:textId="77777777" w:rsidR="0020190F" w:rsidRPr="00330C91" w:rsidRDefault="0020190F" w:rsidP="0020190F">
      <w:pPr>
        <w:pStyle w:val="Caption"/>
        <w:framePr w:w="3828" w:h="1295" w:hRule="exact" w:hSpace="180" w:wrap="around" w:vAnchor="text" w:x="7229" w:y="-1104"/>
        <w:pBdr>
          <w:top w:val="none" w:sz="0" w:space="0" w:color="auto"/>
          <w:left w:val="none" w:sz="0" w:space="0" w:color="auto"/>
          <w:bottom w:val="none" w:sz="0" w:space="0" w:color="auto"/>
          <w:right w:val="none" w:sz="0" w:space="0" w:color="auto"/>
        </w:pBdr>
        <w:rPr>
          <w:spacing w:val="0"/>
          <w:position w:val="0"/>
        </w:rPr>
      </w:pPr>
      <w:r w:rsidRPr="00330C91">
        <w:rPr>
          <w:spacing w:val="0"/>
          <w:position w:val="0"/>
        </w:rPr>
        <w:t>ASUTUSESISESEKS KASUTAMISEKS</w:t>
      </w:r>
    </w:p>
    <w:p w14:paraId="10AAA603"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b/>
          <w:bCs/>
          <w:spacing w:val="0"/>
          <w:sz w:val="16"/>
        </w:rPr>
        <w:t xml:space="preserve">Märge tehtud </w:t>
      </w:r>
      <w:r>
        <w:rPr>
          <w:rFonts w:ascii="Arial" w:hAnsi="Arial" w:cs="Arial"/>
          <w:spacing w:val="0"/>
          <w:sz w:val="16"/>
        </w:rPr>
        <w:t>02.01.2023</w:t>
      </w:r>
      <w:r w:rsidRPr="00330C91">
        <w:rPr>
          <w:rFonts w:ascii="Arial" w:hAnsi="Arial" w:cs="Arial"/>
          <w:spacing w:val="0"/>
          <w:sz w:val="16"/>
        </w:rPr>
        <w:t>.a</w:t>
      </w:r>
    </w:p>
    <w:p w14:paraId="7DAF8785" w14:textId="77777777" w:rsidR="0020190F" w:rsidRPr="00330C91" w:rsidRDefault="0020190F" w:rsidP="0020190F">
      <w:pPr>
        <w:framePr w:w="3828" w:h="1295" w:hRule="exact" w:hSpace="180" w:wrap="around" w:vAnchor="text" w:hAnchor="page" w:x="7229" w:y="-1104"/>
        <w:rPr>
          <w:rFonts w:ascii="Arial" w:hAnsi="Arial" w:cs="Arial"/>
          <w:spacing w:val="0"/>
          <w:sz w:val="16"/>
        </w:rPr>
      </w:pPr>
      <w:r w:rsidRPr="00330C91">
        <w:rPr>
          <w:rFonts w:ascii="Arial" w:hAnsi="Arial" w:cs="Arial"/>
          <w:spacing w:val="0"/>
          <w:sz w:val="16"/>
        </w:rPr>
        <w:t>Riigimetsa Majandamise Keskuses.</w:t>
      </w:r>
    </w:p>
    <w:p w14:paraId="51EEEFA1" w14:textId="77777777" w:rsidR="0020190F" w:rsidRPr="00471A69"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Kehtib kuni </w:t>
      </w:r>
      <w:r>
        <w:rPr>
          <w:rFonts w:ascii="Arial" w:hAnsi="Arial" w:cs="Arial"/>
          <w:spacing w:val="0"/>
          <w:sz w:val="16"/>
        </w:rPr>
        <w:t>31.12.2023</w:t>
      </w:r>
    </w:p>
    <w:p w14:paraId="566BC622" w14:textId="77777777" w:rsidR="0020190F" w:rsidRDefault="0020190F" w:rsidP="0020190F">
      <w:pPr>
        <w:framePr w:w="3828" w:h="1295" w:hRule="exact" w:hSpace="180" w:wrap="around" w:vAnchor="text" w:hAnchor="page" w:x="7229" w:y="-1104"/>
        <w:rPr>
          <w:rFonts w:ascii="Arial" w:hAnsi="Arial" w:cs="Arial"/>
          <w:spacing w:val="0"/>
          <w:sz w:val="16"/>
        </w:rPr>
      </w:pPr>
      <w:r w:rsidRPr="00471A69">
        <w:rPr>
          <w:rFonts w:ascii="Arial" w:hAnsi="Arial" w:cs="Arial"/>
          <w:b/>
          <w:bCs/>
          <w:spacing w:val="0"/>
          <w:sz w:val="16"/>
        </w:rPr>
        <w:t xml:space="preserve">Alus </w:t>
      </w:r>
      <w:bookmarkStart w:id="1" w:name="Text41"/>
      <w:r w:rsidRPr="00471A69">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AvTS</w:t>
      </w:r>
      <w:r w:rsidRPr="00471A69">
        <w:rPr>
          <w:rFonts w:ascii="Arial" w:hAnsi="Arial" w:cs="Arial"/>
          <w:spacing w:val="0"/>
          <w:sz w:val="16"/>
        </w:rPr>
        <w:fldChar w:fldCharType="end"/>
      </w:r>
      <w:bookmarkEnd w:id="1"/>
      <w:r w:rsidRPr="00471A69">
        <w:rPr>
          <w:rFonts w:ascii="Arial" w:hAnsi="Arial" w:cs="Arial"/>
          <w:spacing w:val="0"/>
          <w:sz w:val="16"/>
        </w:rPr>
        <w:t xml:space="preserve"> § </w:t>
      </w:r>
      <w:bookmarkStart w:id="2" w:name="Text42"/>
      <w:r w:rsidRPr="00471A69">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35</w:t>
      </w:r>
      <w:r w:rsidRPr="00471A69">
        <w:rPr>
          <w:rFonts w:ascii="Arial" w:hAnsi="Arial" w:cs="Arial"/>
          <w:spacing w:val="0"/>
          <w:sz w:val="16"/>
        </w:rPr>
        <w:fldChar w:fldCharType="end"/>
      </w:r>
      <w:bookmarkEnd w:id="2"/>
      <w:r w:rsidRPr="00471A69">
        <w:rPr>
          <w:rFonts w:ascii="Arial" w:hAnsi="Arial" w:cs="Arial"/>
          <w:spacing w:val="0"/>
          <w:sz w:val="16"/>
        </w:rPr>
        <w:t xml:space="preserve"> lg </w:t>
      </w:r>
      <w:bookmarkStart w:id="3" w:name="Text43"/>
      <w:r w:rsidRPr="00471A69">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w:t>
      </w:r>
      <w:r w:rsidRPr="00471A69">
        <w:rPr>
          <w:rFonts w:ascii="Arial" w:hAnsi="Arial" w:cs="Arial"/>
          <w:spacing w:val="0"/>
          <w:sz w:val="16"/>
        </w:rPr>
        <w:fldChar w:fldCharType="end"/>
      </w:r>
      <w:bookmarkEnd w:id="3"/>
      <w:r w:rsidRPr="00471A69">
        <w:rPr>
          <w:rFonts w:ascii="Arial" w:hAnsi="Arial" w:cs="Arial"/>
          <w:spacing w:val="0"/>
          <w:sz w:val="16"/>
        </w:rPr>
        <w:t xml:space="preserve"> p </w:t>
      </w:r>
      <w:bookmarkStart w:id="4" w:name="Text44"/>
      <w:r w:rsidRPr="00471A69">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17</w:t>
      </w:r>
      <w:r w:rsidRPr="00471A69">
        <w:rPr>
          <w:rFonts w:ascii="Arial" w:hAnsi="Arial" w:cs="Arial"/>
          <w:spacing w:val="0"/>
          <w:sz w:val="16"/>
        </w:rPr>
        <w:fldChar w:fldCharType="end"/>
      </w:r>
      <w:bookmarkEnd w:id="4"/>
      <w:r w:rsidRPr="00471A69">
        <w:rPr>
          <w:rFonts w:ascii="Arial" w:hAnsi="Arial" w:cs="Arial"/>
          <w:spacing w:val="0"/>
          <w:sz w:val="16"/>
        </w:rPr>
        <w:t xml:space="preserve">. </w:t>
      </w:r>
      <w:bookmarkStart w:id="5" w:name="Text48"/>
      <w:r w:rsidRPr="00471A69">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471A69">
        <w:rPr>
          <w:rFonts w:ascii="Arial" w:hAnsi="Arial" w:cs="Arial"/>
          <w:spacing w:val="0"/>
          <w:sz w:val="16"/>
        </w:rPr>
        <w:instrText xml:space="preserve"> FORMTEXT </w:instrText>
      </w:r>
      <w:r w:rsidRPr="00471A69">
        <w:rPr>
          <w:rFonts w:ascii="Arial" w:hAnsi="Arial" w:cs="Arial"/>
          <w:spacing w:val="0"/>
          <w:sz w:val="16"/>
        </w:rPr>
      </w:r>
      <w:r w:rsidRPr="00471A69">
        <w:rPr>
          <w:rFonts w:ascii="Arial" w:hAnsi="Arial" w:cs="Arial"/>
          <w:spacing w:val="0"/>
          <w:sz w:val="16"/>
        </w:rPr>
        <w:fldChar w:fldCharType="separate"/>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noProof/>
          <w:spacing w:val="0"/>
          <w:sz w:val="16"/>
        </w:rPr>
        <w:t> </w:t>
      </w:r>
      <w:r w:rsidRPr="00471A69">
        <w:rPr>
          <w:rFonts w:ascii="Arial" w:hAnsi="Arial" w:cs="Arial"/>
          <w:spacing w:val="0"/>
          <w:sz w:val="16"/>
        </w:rPr>
        <w:fldChar w:fldCharType="end"/>
      </w:r>
      <w:bookmarkEnd w:id="5"/>
    </w:p>
    <w:p w14:paraId="7F9CED99" w14:textId="77777777" w:rsidR="0020190F" w:rsidRPr="00330C91" w:rsidRDefault="0020190F" w:rsidP="0020190F">
      <w:pPr>
        <w:framePr w:w="3828" w:h="1295" w:hRule="exact" w:hSpace="180" w:wrap="around" w:vAnchor="text" w:hAnchor="page" w:x="7229" w:y="-1104"/>
        <w:rPr>
          <w:rFonts w:ascii="Arial" w:hAnsi="Arial" w:cs="Arial"/>
          <w:sz w:val="16"/>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73D5402D"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275B0C">
        <w:rPr>
          <w:bCs/>
          <w:szCs w:val="24"/>
        </w:rPr>
        <w:t>2022/27</w:t>
      </w:r>
      <w:r w:rsidR="00E73D0C">
        <w:rPr>
          <w:bCs/>
          <w:szCs w:val="24"/>
        </w:rPr>
        <w:t>3</w:t>
      </w:r>
    </w:p>
    <w:p w14:paraId="45305926" w14:textId="77777777" w:rsidR="006E0604" w:rsidRPr="00471A69" w:rsidRDefault="006E0604" w:rsidP="001E5038">
      <w:pPr>
        <w:rPr>
          <w:szCs w:val="24"/>
        </w:rPr>
      </w:pPr>
    </w:p>
    <w:p w14:paraId="6AD8EE5A" w14:textId="033A8512" w:rsidR="006E0604" w:rsidRPr="00A332D3" w:rsidRDefault="00471A69" w:rsidP="00471A69">
      <w:pPr>
        <w:pStyle w:val="Heading1"/>
        <w:ind w:left="4080" w:firstLine="680"/>
        <w:jc w:val="right"/>
        <w:rPr>
          <w:b w:val="0"/>
          <w:bCs/>
          <w:kern w:val="0"/>
          <w:sz w:val="22"/>
          <w:szCs w:val="22"/>
        </w:rPr>
      </w:pPr>
      <w:r w:rsidRPr="00A332D3">
        <w:rPr>
          <w:b w:val="0"/>
          <w:bCs/>
          <w:kern w:val="0"/>
          <w:sz w:val="22"/>
          <w:szCs w:val="22"/>
        </w:rPr>
        <w:t>(hiliseima digitaalallkirja kuupä</w:t>
      </w:r>
      <w:r w:rsidR="00A332D3" w:rsidRPr="00A332D3">
        <w:rPr>
          <w:b w:val="0"/>
          <w:bCs/>
          <w:kern w:val="0"/>
          <w:sz w:val="22"/>
          <w:szCs w:val="22"/>
        </w:rPr>
        <w:t>e</w:t>
      </w:r>
      <w:r w:rsidRPr="00A332D3">
        <w:rPr>
          <w:b w:val="0"/>
          <w:bCs/>
          <w:kern w:val="0"/>
          <w:sz w:val="22"/>
          <w:szCs w:val="22"/>
        </w:rPr>
        <w:t>v)</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6" w:name="OLE_LINK1"/>
      <w:r w:rsidRPr="00A60946">
        <w:rPr>
          <w:b/>
          <w:szCs w:val="24"/>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373"/>
      </w:tblGrid>
      <w:tr w:rsidR="00471A69" w:rsidRPr="00A60946" w14:paraId="1650C18F" w14:textId="77777777" w:rsidTr="00275B0C">
        <w:tc>
          <w:tcPr>
            <w:tcW w:w="2581" w:type="dxa"/>
          </w:tcPr>
          <w:p w14:paraId="16E7374E" w14:textId="77777777" w:rsidR="00471A69" w:rsidRPr="00275B0C" w:rsidRDefault="00471A69" w:rsidP="00002ED5">
            <w:pPr>
              <w:pStyle w:val="CommentText"/>
              <w:rPr>
                <w:b/>
                <w:bCs/>
                <w:sz w:val="24"/>
                <w:szCs w:val="24"/>
              </w:rPr>
            </w:pPr>
            <w:r w:rsidRPr="00275B0C">
              <w:rPr>
                <w:b/>
                <w:bCs/>
                <w:sz w:val="24"/>
                <w:szCs w:val="24"/>
              </w:rPr>
              <w:t xml:space="preserve">Riigimetsa Majandamise Keskus (RMK) </w:t>
            </w:r>
          </w:p>
        </w:tc>
        <w:tc>
          <w:tcPr>
            <w:tcW w:w="3969" w:type="dxa"/>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r w:rsidR="005A66FC" w:rsidRPr="001A6691">
              <w:rPr>
                <w:szCs w:val="24"/>
              </w:rPr>
              <w:t>Sagadi küla, Haljala vald</w:t>
            </w:r>
          </w:p>
          <w:p w14:paraId="7EBD152E" w14:textId="62A06682" w:rsidR="00471A69" w:rsidRPr="00A60946" w:rsidRDefault="005A66FC" w:rsidP="005A66FC">
            <w:pPr>
              <w:rPr>
                <w:szCs w:val="24"/>
              </w:rPr>
            </w:pPr>
            <w:r w:rsidRPr="001A6691">
              <w:rPr>
                <w:szCs w:val="24"/>
              </w:rPr>
              <w:t>45403 Lääne-Viru maakond</w:t>
            </w:r>
          </w:p>
        </w:tc>
        <w:tc>
          <w:tcPr>
            <w:tcW w:w="3373" w:type="dxa"/>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5E78A1"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275B0C" w:rsidRPr="00A60946" w14:paraId="0A1C5DE9" w14:textId="77777777" w:rsidTr="00275B0C">
        <w:tc>
          <w:tcPr>
            <w:tcW w:w="2581" w:type="dxa"/>
          </w:tcPr>
          <w:p w14:paraId="331E40AD" w14:textId="75A71B35" w:rsidR="00275B0C" w:rsidRPr="00275B0C" w:rsidRDefault="00275B0C" w:rsidP="00275B0C">
            <w:pPr>
              <w:pStyle w:val="CommentText"/>
              <w:rPr>
                <w:bCs/>
                <w:sz w:val="24"/>
                <w:szCs w:val="24"/>
              </w:rPr>
            </w:pPr>
            <w:r w:rsidRPr="00275B0C">
              <w:rPr>
                <w:bCs/>
                <w:sz w:val="24"/>
                <w:szCs w:val="24"/>
              </w:rPr>
              <w:t>Esindaja</w:t>
            </w:r>
          </w:p>
        </w:tc>
        <w:tc>
          <w:tcPr>
            <w:tcW w:w="3969" w:type="dxa"/>
          </w:tcPr>
          <w:p w14:paraId="6DFFC426" w14:textId="77777777" w:rsidR="00275B0C" w:rsidRPr="00275B0C" w:rsidRDefault="00275B0C" w:rsidP="00275B0C">
            <w:pPr>
              <w:pStyle w:val="CommentText"/>
              <w:rPr>
                <w:bCs/>
                <w:sz w:val="24"/>
                <w:szCs w:val="24"/>
              </w:rPr>
            </w:pPr>
            <w:r w:rsidRPr="00275B0C">
              <w:rPr>
                <w:bCs/>
                <w:sz w:val="24"/>
                <w:szCs w:val="24"/>
              </w:rPr>
              <w:t xml:space="preserve">Puiduturustusosakonna peaspetsialist </w:t>
            </w:r>
          </w:p>
          <w:p w14:paraId="6D3D722C" w14:textId="3CFB3C7A" w:rsidR="00275B0C" w:rsidRPr="00275B0C" w:rsidRDefault="00275B0C" w:rsidP="0002293B">
            <w:pPr>
              <w:pStyle w:val="CommentText"/>
              <w:rPr>
                <w:bCs/>
                <w:sz w:val="24"/>
                <w:szCs w:val="24"/>
              </w:rPr>
            </w:pPr>
            <w:r w:rsidRPr="00275B0C">
              <w:rPr>
                <w:bCs/>
                <w:sz w:val="24"/>
                <w:szCs w:val="24"/>
              </w:rPr>
              <w:t>Urmas Treial</w:t>
            </w:r>
            <w:r>
              <w:rPr>
                <w:bCs/>
                <w:sz w:val="24"/>
                <w:szCs w:val="24"/>
              </w:rPr>
              <w:t xml:space="preserve"> </w:t>
            </w:r>
            <w:proofErr w:type="spellStart"/>
            <w:r w:rsidR="00F74945">
              <w:rPr>
                <w:bCs/>
                <w:sz w:val="24"/>
                <w:szCs w:val="24"/>
              </w:rPr>
              <w:t>ik</w:t>
            </w:r>
            <w:proofErr w:type="spellEnd"/>
            <w:r w:rsidR="00F74945">
              <w:rPr>
                <w:bCs/>
                <w:sz w:val="24"/>
                <w:szCs w:val="24"/>
              </w:rPr>
              <w:t xml:space="preserve"> 35706064257</w:t>
            </w:r>
          </w:p>
        </w:tc>
        <w:tc>
          <w:tcPr>
            <w:tcW w:w="3373" w:type="dxa"/>
          </w:tcPr>
          <w:p w14:paraId="27FCFD9C" w14:textId="3D0A3D11" w:rsidR="00275B0C" w:rsidRPr="00275B0C" w:rsidRDefault="00275B0C" w:rsidP="00275B0C">
            <w:pPr>
              <w:pStyle w:val="CommentText"/>
              <w:rPr>
                <w:bCs/>
                <w:sz w:val="24"/>
                <w:szCs w:val="24"/>
              </w:rPr>
            </w:pPr>
            <w:r>
              <w:rPr>
                <w:bCs/>
                <w:sz w:val="24"/>
                <w:szCs w:val="24"/>
              </w:rPr>
              <w:t>T</w:t>
            </w:r>
            <w:r w:rsidRPr="00275B0C">
              <w:rPr>
                <w:bCs/>
                <w:sz w:val="24"/>
                <w:szCs w:val="24"/>
              </w:rPr>
              <w:t>el 503 3396</w:t>
            </w:r>
          </w:p>
          <w:p w14:paraId="695201CF" w14:textId="2F9A0AC9" w:rsidR="00275B0C" w:rsidRPr="00275B0C" w:rsidRDefault="00275B0C" w:rsidP="00275B0C">
            <w:pPr>
              <w:rPr>
                <w:b/>
                <w:bCs/>
                <w:szCs w:val="24"/>
              </w:rPr>
            </w:pPr>
            <w:r w:rsidRPr="00275B0C">
              <w:rPr>
                <w:rStyle w:val="Hyperlink"/>
                <w:szCs w:val="24"/>
              </w:rPr>
              <w:t>urmas.treial@rmk.ee</w:t>
            </w:r>
          </w:p>
        </w:tc>
      </w:tr>
      <w:tr w:rsidR="00275B0C" w:rsidRPr="00A60946" w14:paraId="501C094E" w14:textId="77777777" w:rsidTr="00002ED5">
        <w:trPr>
          <w:cantSplit/>
        </w:trPr>
        <w:tc>
          <w:tcPr>
            <w:tcW w:w="9923" w:type="dxa"/>
            <w:gridSpan w:val="3"/>
          </w:tcPr>
          <w:p w14:paraId="7D4B62D9" w14:textId="690AA5CF" w:rsidR="00275B0C" w:rsidRPr="00275B0C" w:rsidRDefault="00275B0C" w:rsidP="00275B0C">
            <w:pPr>
              <w:pStyle w:val="CommentText"/>
              <w:rPr>
                <w:bCs/>
                <w:sz w:val="24"/>
                <w:szCs w:val="24"/>
              </w:rPr>
            </w:pPr>
            <w:r w:rsidRPr="00275B0C">
              <w:rPr>
                <w:bCs/>
                <w:sz w:val="24"/>
                <w:szCs w:val="24"/>
              </w:rPr>
              <w:t>Esindusõigus tuleneb (volitamise alus): RMK juhatuse liikme 5. augusti 2016 käskkiri nr 1-5/91</w:t>
            </w:r>
          </w:p>
        </w:tc>
      </w:tr>
    </w:tbl>
    <w:p w14:paraId="5E9DD385" w14:textId="77777777" w:rsidR="00471A69" w:rsidRPr="00A60946" w:rsidRDefault="00471A69" w:rsidP="00471A69">
      <w:pPr>
        <w:rPr>
          <w:b/>
          <w:szCs w:val="24"/>
        </w:rPr>
      </w:pPr>
    </w:p>
    <w:bookmarkEnd w:id="6"/>
    <w:p w14:paraId="22AA8904" w14:textId="77777777" w:rsidR="00275B0C" w:rsidRPr="00275B0C" w:rsidRDefault="00275B0C" w:rsidP="00275B0C">
      <w:pPr>
        <w:rPr>
          <w:b/>
          <w:szCs w:val="24"/>
        </w:rPr>
      </w:pPr>
      <w:r w:rsidRPr="00275B0C">
        <w:rPr>
          <w:b/>
          <w:szCs w:val="24"/>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680"/>
        <w:gridCol w:w="3691"/>
      </w:tblGrid>
      <w:tr w:rsidR="00ED439E" w:rsidRPr="00632CB7" w14:paraId="764D89FD" w14:textId="77777777" w:rsidTr="00275B0C">
        <w:tc>
          <w:tcPr>
            <w:tcW w:w="2581" w:type="dxa"/>
            <w:tcBorders>
              <w:top w:val="single" w:sz="4" w:space="0" w:color="auto"/>
              <w:left w:val="single" w:sz="4" w:space="0" w:color="auto"/>
              <w:bottom w:val="single" w:sz="4" w:space="0" w:color="auto"/>
              <w:right w:val="single" w:sz="4" w:space="0" w:color="auto"/>
            </w:tcBorders>
          </w:tcPr>
          <w:p w14:paraId="2ECE37EA" w14:textId="77777777" w:rsidR="00ED439E" w:rsidRPr="00ED439E" w:rsidRDefault="00ED439E" w:rsidP="00ED439E">
            <w:pPr>
              <w:rPr>
                <w:b/>
                <w:bCs/>
                <w:szCs w:val="24"/>
              </w:rPr>
            </w:pPr>
            <w:r w:rsidRPr="00ED439E">
              <w:rPr>
                <w:b/>
                <w:bCs/>
                <w:szCs w:val="24"/>
              </w:rPr>
              <w:t xml:space="preserve">AS </w:t>
            </w:r>
            <w:smartTag w:uri="urn:schemas-microsoft-com:office:smarttags" w:element="PersonName">
              <w:r w:rsidRPr="00ED439E">
                <w:rPr>
                  <w:b/>
                  <w:bCs/>
                  <w:szCs w:val="24"/>
                </w:rPr>
                <w:t>Graanul Invest</w:t>
              </w:r>
            </w:smartTag>
            <w:r w:rsidRPr="00ED439E">
              <w:rPr>
                <w:b/>
                <w:bCs/>
                <w:szCs w:val="24"/>
              </w:rPr>
              <w:t xml:space="preserve"> </w:t>
            </w:r>
          </w:p>
          <w:p w14:paraId="432E9165" w14:textId="77777777" w:rsidR="00ED439E" w:rsidRPr="00275B0C" w:rsidRDefault="00ED439E" w:rsidP="00ED439E">
            <w:pPr>
              <w:pStyle w:val="CommentText"/>
              <w:rPr>
                <w:bCs/>
                <w:sz w:val="24"/>
                <w:szCs w:val="24"/>
              </w:rPr>
            </w:pPr>
          </w:p>
        </w:tc>
        <w:tc>
          <w:tcPr>
            <w:tcW w:w="3680" w:type="dxa"/>
            <w:tcBorders>
              <w:top w:val="single" w:sz="4" w:space="0" w:color="auto"/>
              <w:left w:val="single" w:sz="4" w:space="0" w:color="auto"/>
              <w:bottom w:val="single" w:sz="4" w:space="0" w:color="auto"/>
              <w:right w:val="single" w:sz="4" w:space="0" w:color="auto"/>
            </w:tcBorders>
          </w:tcPr>
          <w:p w14:paraId="1CD32A2A" w14:textId="62DB2CD9" w:rsidR="00ED439E" w:rsidRPr="00ED439E" w:rsidRDefault="00ED439E" w:rsidP="00ED439E">
            <w:pPr>
              <w:rPr>
                <w:szCs w:val="24"/>
              </w:rPr>
            </w:pPr>
            <w:r w:rsidRPr="00ED439E">
              <w:rPr>
                <w:szCs w:val="24"/>
              </w:rPr>
              <w:t>Reg</w:t>
            </w:r>
            <w:r>
              <w:rPr>
                <w:szCs w:val="24"/>
              </w:rPr>
              <w:t>istri</w:t>
            </w:r>
            <w:r w:rsidRPr="00ED439E">
              <w:rPr>
                <w:szCs w:val="24"/>
              </w:rPr>
              <w:t>kood 10990825</w:t>
            </w:r>
          </w:p>
          <w:p w14:paraId="102B4C1E" w14:textId="26FAB611" w:rsidR="00ED439E" w:rsidRPr="00275B0C" w:rsidRDefault="00ED439E" w:rsidP="00ED439E">
            <w:pPr>
              <w:rPr>
                <w:bCs/>
                <w:szCs w:val="24"/>
              </w:rPr>
            </w:pPr>
            <w:r w:rsidRPr="00ED439E">
              <w:rPr>
                <w:szCs w:val="24"/>
              </w:rPr>
              <w:t>Humala 2</w:t>
            </w:r>
            <w:r>
              <w:rPr>
                <w:szCs w:val="24"/>
              </w:rPr>
              <w:t>,</w:t>
            </w:r>
            <w:r w:rsidRPr="00ED439E">
              <w:rPr>
                <w:szCs w:val="24"/>
              </w:rPr>
              <w:t xml:space="preserve"> Tallinn 10617</w:t>
            </w:r>
          </w:p>
        </w:tc>
        <w:tc>
          <w:tcPr>
            <w:tcW w:w="3691" w:type="dxa"/>
            <w:tcBorders>
              <w:top w:val="single" w:sz="4" w:space="0" w:color="auto"/>
              <w:left w:val="single" w:sz="4" w:space="0" w:color="auto"/>
              <w:bottom w:val="single" w:sz="4" w:space="0" w:color="auto"/>
              <w:right w:val="single" w:sz="4" w:space="0" w:color="auto"/>
            </w:tcBorders>
          </w:tcPr>
          <w:p w14:paraId="6813DAE3" w14:textId="386EDD9D" w:rsidR="00ED439E" w:rsidRPr="00275B0C" w:rsidRDefault="00ED439E" w:rsidP="00ED439E">
            <w:pPr>
              <w:pStyle w:val="CommentText"/>
              <w:rPr>
                <w:bCs/>
                <w:sz w:val="24"/>
                <w:szCs w:val="24"/>
              </w:rPr>
            </w:pPr>
            <w:r>
              <w:rPr>
                <w:bCs/>
                <w:sz w:val="24"/>
                <w:szCs w:val="24"/>
              </w:rPr>
              <w:t>T</w:t>
            </w:r>
            <w:r w:rsidRPr="00275B0C">
              <w:rPr>
                <w:bCs/>
                <w:sz w:val="24"/>
                <w:szCs w:val="24"/>
              </w:rPr>
              <w:t>el 669 9870</w:t>
            </w:r>
          </w:p>
          <w:p w14:paraId="5CC114F3" w14:textId="33CAD725" w:rsidR="00ED439E" w:rsidRPr="00275B0C" w:rsidRDefault="00ED439E" w:rsidP="00ED439E">
            <w:pPr>
              <w:pStyle w:val="CommentText"/>
              <w:rPr>
                <w:bCs/>
                <w:sz w:val="24"/>
                <w:szCs w:val="24"/>
              </w:rPr>
            </w:pPr>
            <w:r>
              <w:rPr>
                <w:bCs/>
                <w:sz w:val="24"/>
                <w:szCs w:val="24"/>
              </w:rPr>
              <w:t>T</w:t>
            </w:r>
            <w:r w:rsidRPr="00275B0C">
              <w:rPr>
                <w:bCs/>
                <w:sz w:val="24"/>
                <w:szCs w:val="24"/>
              </w:rPr>
              <w:t>el 508 9817</w:t>
            </w:r>
          </w:p>
        </w:tc>
      </w:tr>
      <w:tr w:rsidR="00275B0C" w:rsidRPr="00117C76" w14:paraId="5E1FF34E" w14:textId="77777777" w:rsidTr="00275B0C">
        <w:tc>
          <w:tcPr>
            <w:tcW w:w="2581" w:type="dxa"/>
            <w:tcBorders>
              <w:top w:val="single" w:sz="4" w:space="0" w:color="auto"/>
              <w:left w:val="single" w:sz="4" w:space="0" w:color="auto"/>
              <w:bottom w:val="single" w:sz="4" w:space="0" w:color="auto"/>
              <w:right w:val="single" w:sz="4" w:space="0" w:color="auto"/>
            </w:tcBorders>
          </w:tcPr>
          <w:p w14:paraId="17B39557" w14:textId="77777777" w:rsidR="00275B0C" w:rsidRPr="00275B0C" w:rsidRDefault="00275B0C" w:rsidP="00275B0C">
            <w:pPr>
              <w:pStyle w:val="CommentText"/>
              <w:rPr>
                <w:bCs/>
                <w:sz w:val="24"/>
                <w:szCs w:val="24"/>
              </w:rPr>
            </w:pPr>
            <w:r w:rsidRPr="00275B0C">
              <w:rPr>
                <w:bCs/>
                <w:sz w:val="24"/>
                <w:szCs w:val="24"/>
              </w:rPr>
              <w:t>Esindaja</w:t>
            </w:r>
          </w:p>
        </w:tc>
        <w:tc>
          <w:tcPr>
            <w:tcW w:w="3680" w:type="dxa"/>
            <w:tcBorders>
              <w:top w:val="single" w:sz="4" w:space="0" w:color="auto"/>
              <w:left w:val="single" w:sz="4" w:space="0" w:color="auto"/>
              <w:bottom w:val="single" w:sz="4" w:space="0" w:color="auto"/>
              <w:right w:val="single" w:sz="4" w:space="0" w:color="auto"/>
            </w:tcBorders>
          </w:tcPr>
          <w:p w14:paraId="001ED6CA" w14:textId="77777777" w:rsidR="00275B0C" w:rsidRDefault="00275B0C" w:rsidP="00275B0C">
            <w:pPr>
              <w:pStyle w:val="CommentText"/>
              <w:rPr>
                <w:bCs/>
                <w:sz w:val="24"/>
                <w:szCs w:val="24"/>
              </w:rPr>
            </w:pPr>
            <w:r w:rsidRPr="00275B0C">
              <w:rPr>
                <w:bCs/>
                <w:sz w:val="24"/>
                <w:szCs w:val="24"/>
              </w:rPr>
              <w:t>Juhatuse liige Jaano Haidla</w:t>
            </w:r>
          </w:p>
          <w:p w14:paraId="5F74E9C5" w14:textId="3A22B031" w:rsidR="00F74945" w:rsidRPr="00275B0C" w:rsidRDefault="00F74945" w:rsidP="00275B0C">
            <w:pPr>
              <w:pStyle w:val="CommentText"/>
              <w:rPr>
                <w:bCs/>
                <w:sz w:val="24"/>
                <w:szCs w:val="24"/>
              </w:rPr>
            </w:pPr>
            <w:proofErr w:type="spellStart"/>
            <w:r>
              <w:rPr>
                <w:bCs/>
                <w:sz w:val="24"/>
                <w:szCs w:val="24"/>
              </w:rPr>
              <w:t>ik</w:t>
            </w:r>
            <w:proofErr w:type="spellEnd"/>
            <w:r>
              <w:rPr>
                <w:bCs/>
                <w:sz w:val="24"/>
                <w:szCs w:val="24"/>
              </w:rPr>
              <w:t xml:space="preserve"> </w:t>
            </w:r>
            <w:r w:rsidRPr="00495394">
              <w:rPr>
                <w:bCs/>
                <w:sz w:val="24"/>
                <w:szCs w:val="24"/>
              </w:rPr>
              <w:t>37101170243</w:t>
            </w:r>
          </w:p>
        </w:tc>
        <w:tc>
          <w:tcPr>
            <w:tcW w:w="3691" w:type="dxa"/>
            <w:tcBorders>
              <w:top w:val="single" w:sz="4" w:space="0" w:color="auto"/>
              <w:left w:val="single" w:sz="4" w:space="0" w:color="auto"/>
              <w:bottom w:val="single" w:sz="4" w:space="0" w:color="auto"/>
              <w:right w:val="single" w:sz="4" w:space="0" w:color="auto"/>
            </w:tcBorders>
          </w:tcPr>
          <w:p w14:paraId="23390921" w14:textId="77777777" w:rsidR="00275B0C" w:rsidRPr="00A41E4F" w:rsidRDefault="005E78A1" w:rsidP="008E1940">
            <w:pPr>
              <w:rPr>
                <w:bCs/>
                <w:sz w:val="20"/>
              </w:rPr>
            </w:pPr>
            <w:hyperlink r:id="rId13" w:history="1">
              <w:r w:rsidR="00275B0C" w:rsidRPr="00275B0C">
                <w:rPr>
                  <w:rStyle w:val="Hyperlink"/>
                  <w:szCs w:val="24"/>
                </w:rPr>
                <w:t>jaano.haidla@graanulinvest.com</w:t>
              </w:r>
            </w:hyperlink>
            <w:r w:rsidR="00275B0C" w:rsidRPr="00A41E4F">
              <w:rPr>
                <w:bCs/>
                <w:sz w:val="20"/>
              </w:rPr>
              <w:t xml:space="preserve"> </w:t>
            </w:r>
          </w:p>
        </w:tc>
      </w:tr>
      <w:tr w:rsidR="00275B0C" w:rsidRPr="00826EFE" w14:paraId="633B4E67" w14:textId="77777777" w:rsidTr="00275B0C">
        <w:tblPrEx>
          <w:tblLook w:val="0000" w:firstRow="0" w:lastRow="0" w:firstColumn="0" w:lastColumn="0" w:noHBand="0" w:noVBand="0"/>
        </w:tblPrEx>
        <w:tc>
          <w:tcPr>
            <w:tcW w:w="9952" w:type="dxa"/>
            <w:gridSpan w:val="3"/>
          </w:tcPr>
          <w:p w14:paraId="0AC5D9A5" w14:textId="77777777" w:rsidR="00275B0C" w:rsidRPr="00826EFE" w:rsidRDefault="00275B0C" w:rsidP="008E1940">
            <w:pPr>
              <w:rPr>
                <w:bCs/>
                <w:sz w:val="20"/>
              </w:rPr>
            </w:pPr>
            <w:r w:rsidRPr="00275B0C">
              <w:rPr>
                <w:bCs/>
                <w:szCs w:val="24"/>
              </w:rPr>
              <w:t>Esindusõigus tuleneb (volitamise alus): Ettevõtte põhikiri</w:t>
            </w:r>
          </w:p>
        </w:tc>
      </w:tr>
    </w:tbl>
    <w:p w14:paraId="753BBFD9" w14:textId="77777777" w:rsidR="00275B0C" w:rsidRDefault="00275B0C" w:rsidP="00275B0C">
      <w:pPr>
        <w:pStyle w:val="ListParagraph"/>
        <w:ind w:left="360"/>
        <w:rPr>
          <w:sz w:val="20"/>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4"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5" w:history="1">
        <w:r w:rsidRPr="00C63431">
          <w:rPr>
            <w:rStyle w:val="Hyperlink"/>
            <w:szCs w:val="24"/>
          </w:rPr>
          <w:t>www.rmk.ee</w:t>
        </w:r>
      </w:hyperlink>
      <w:r w:rsidRPr="00C63431">
        <w:rPr>
          <w:szCs w:val="24"/>
        </w:rPr>
        <w:t xml:space="preserve"> </w:t>
      </w:r>
    </w:p>
    <w:p w14:paraId="1C8DE144" w14:textId="04D101BB" w:rsidR="00C63431" w:rsidRDefault="006E0604" w:rsidP="00430AED">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F74945">
        <w:rPr>
          <w:bCs/>
          <w:szCs w:val="24"/>
        </w:rPr>
        <w:t xml:space="preserve">aktsiaselts Graanul </w:t>
      </w:r>
      <w:proofErr w:type="spellStart"/>
      <w:r w:rsidR="00F74945">
        <w:rPr>
          <w:bCs/>
          <w:szCs w:val="24"/>
        </w:rPr>
        <w:t>Invest</w:t>
      </w:r>
      <w:proofErr w:type="spellEnd"/>
      <w:r w:rsidR="00F74945">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 xml:space="preserve">iseks. Avalduse kohaselt soovib </w:t>
      </w:r>
      <w:r w:rsidR="00F74945">
        <w:rPr>
          <w:bCs/>
          <w:szCs w:val="24"/>
        </w:rPr>
        <w:t xml:space="preserve">aktsiaselts Graanul </w:t>
      </w:r>
      <w:proofErr w:type="spellStart"/>
      <w:r w:rsidR="00F74945">
        <w:rPr>
          <w:bCs/>
          <w:szCs w:val="24"/>
        </w:rPr>
        <w:t>Invest</w:t>
      </w:r>
      <w:proofErr w:type="spellEnd"/>
      <w:r w:rsidR="00F74945" w:rsidRPr="00DE59E6">
        <w:rPr>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lastRenderedPageBreak/>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5CC36668"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5F4466">
        <w:rPr>
          <w:szCs w:val="24"/>
        </w:rPr>
        <w:t xml:space="preserve"> </w:t>
      </w:r>
      <w:r w:rsidR="005F4466">
        <w:rPr>
          <w:noProof/>
          <w:color w:val="000000"/>
          <w:szCs w:val="24"/>
        </w:rPr>
        <w:t xml:space="preserve">Imavere </w:t>
      </w:r>
      <w:r w:rsidRPr="00471A69">
        <w:rPr>
          <w:szCs w:val="24"/>
        </w:rPr>
        <w:t>(Incoterms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063CE427"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6"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B05133">
            <w:t>arvestatakse</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2A7EDAC6" w14:textId="3F830AC7" w:rsidR="006E0604" w:rsidRDefault="006E0604" w:rsidP="006E7485">
      <w:pPr>
        <w:jc w:val="both"/>
        <w:rPr>
          <w:szCs w:val="24"/>
        </w:rPr>
      </w:pPr>
      <w:r w:rsidRPr="00471A69">
        <w:rPr>
          <w:b/>
          <w:szCs w:val="24"/>
        </w:rPr>
        <w:t>5.1.</w:t>
      </w:r>
      <w:r w:rsidR="00B05133">
        <w:rPr>
          <w:szCs w:val="24"/>
        </w:rPr>
        <w:t xml:space="preserve"> </w:t>
      </w:r>
      <w:r w:rsidR="00B05133" w:rsidRPr="00B05133">
        <w:rPr>
          <w:szCs w:val="24"/>
        </w:rPr>
        <w:t xml:space="preserve">Tarnitud metsamaterjali koorma koguse mõõtmise teostab ostja koorma saabumise päeval ostja lattu mõõtmisseadmega </w:t>
      </w:r>
      <w:proofErr w:type="spellStart"/>
      <w:r w:rsidR="00B05133" w:rsidRPr="00B05133">
        <w:rPr>
          <w:szCs w:val="24"/>
        </w:rPr>
        <w:t>LoadMon</w:t>
      </w:r>
      <w:proofErr w:type="spellEnd"/>
      <w:r w:rsidR="00B05133" w:rsidRPr="00B05133">
        <w:rPr>
          <w:szCs w:val="24"/>
        </w:rPr>
        <w:t xml:space="preserve"> (kirjeldus aadressil https://loadmon.com/), välja arvatud juhul kui tehnilistel põhjustel ei saa koguse mõõtmist koorma saabumise päeval läbi viia. Sellisel juhul kohustub ostja teavitama müüjat koorma mõõtmise ajast. Mõõtmise juures võib viibida müüja esindaja.</w:t>
      </w:r>
    </w:p>
    <w:p w14:paraId="21414525" w14:textId="77777777" w:rsidR="004F4A26" w:rsidRDefault="004F4A26" w:rsidP="006E7485">
      <w:pPr>
        <w:jc w:val="both"/>
        <w:rPr>
          <w:szCs w:val="24"/>
        </w:rPr>
      </w:pPr>
      <w:bookmarkStart w:id="7" w:name="_GoBack"/>
      <w:bookmarkEnd w:id="7"/>
    </w:p>
    <w:p w14:paraId="1D8E8B0E" w14:textId="1D6677C0" w:rsidR="00693283" w:rsidRPr="008C6CA9"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8C6CA9">
        <w:rPr>
          <w:szCs w:val="24"/>
        </w:rPr>
        <w:t xml:space="preserve">koorma pakkide kaupa </w:t>
      </w:r>
      <w:r w:rsidR="008D50B2" w:rsidRPr="008C6CA9">
        <w:rPr>
          <w:szCs w:val="24"/>
        </w:rPr>
        <w:t xml:space="preserve">RMK virnmaterjalide standardis </w:t>
      </w:r>
      <w:r w:rsidR="00485FB4" w:rsidRPr="008C6CA9">
        <w:rPr>
          <w:szCs w:val="24"/>
        </w:rPr>
        <w:t xml:space="preserve">toodud </w:t>
      </w:r>
      <w:r w:rsidR="00A24B65" w:rsidRPr="008C6CA9">
        <w:rPr>
          <w:szCs w:val="24"/>
        </w:rPr>
        <w:t>virnatäiuse</w:t>
      </w:r>
      <w:r w:rsidR="0067668A" w:rsidRPr="008C6CA9">
        <w:rPr>
          <w:szCs w:val="24"/>
        </w:rPr>
        <w:t xml:space="preserve"> koefitsiendi ja</w:t>
      </w:r>
      <w:r w:rsidR="00A24B65" w:rsidRPr="008C6CA9">
        <w:rPr>
          <w:szCs w:val="24"/>
        </w:rPr>
        <w:t xml:space="preserve"> </w:t>
      </w:r>
      <w:r w:rsidR="00B17233" w:rsidRPr="008C6CA9">
        <w:rPr>
          <w:szCs w:val="24"/>
        </w:rPr>
        <w:t xml:space="preserve">virnmaterjali mahu </w:t>
      </w:r>
      <w:r w:rsidR="00A24B65" w:rsidRPr="008C6CA9">
        <w:rPr>
          <w:szCs w:val="24"/>
        </w:rPr>
        <w:t>määramise metoodika alusel</w:t>
      </w:r>
      <w:r w:rsidR="00EC4215" w:rsidRPr="008C6CA9">
        <w:rPr>
          <w:szCs w:val="24"/>
        </w:rPr>
        <w:t xml:space="preserve"> või suuremat täpsust v</w:t>
      </w:r>
      <w:r w:rsidR="00E62929" w:rsidRPr="008C6CA9">
        <w:rPr>
          <w:szCs w:val="24"/>
        </w:rPr>
        <w:t>õimaldava</w:t>
      </w:r>
      <w:r w:rsidR="00EC4215" w:rsidRPr="008C6CA9">
        <w:rPr>
          <w:szCs w:val="24"/>
        </w:rPr>
        <w:t xml:space="preserve"> metoodika alusel.</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6346A3FD" w:rsidR="00471A69" w:rsidRPr="00471A69" w:rsidRDefault="0020190F" w:rsidP="0020190F">
            <w:pPr>
              <w:rPr>
                <w:szCs w:val="24"/>
              </w:rPr>
            </w:pPr>
            <w:r>
              <w:rPr>
                <w:szCs w:val="24"/>
              </w:rPr>
              <w:t>21</w:t>
            </w:r>
            <w:r w:rsidR="00471A69" w:rsidRPr="00471A69">
              <w:rPr>
                <w:szCs w:val="24"/>
              </w:rPr>
              <w:t xml:space="preserve"> (</w:t>
            </w:r>
            <w:r>
              <w:rPr>
                <w:szCs w:val="24"/>
              </w:rPr>
              <w:t>kakskümmend üks</w:t>
            </w:r>
            <w:r w:rsidR="00471A69" w:rsidRPr="00471A69">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779A4FEC"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7" w:history="1">
        <w:r w:rsidR="000738AD" w:rsidRPr="000738AD">
          <w:rPr>
            <w:rStyle w:val="Hyperlink"/>
          </w:rPr>
          <w:t>ffa2105@arved.ee</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1EC45D00" w14:textId="3E020DBD" w:rsidR="006E0604" w:rsidRPr="00683F6D" w:rsidRDefault="006E0604" w:rsidP="00C124B7">
      <w:pPr>
        <w:rPr>
          <w:szCs w:val="24"/>
        </w:rPr>
      </w:pPr>
      <w:r w:rsidRPr="00471A69">
        <w:rPr>
          <w:b/>
          <w:szCs w:val="24"/>
        </w:rPr>
        <w:t>8.5.</w:t>
      </w:r>
      <w:r w:rsidRPr="00471A69">
        <w:rPr>
          <w:szCs w:val="24"/>
        </w:rPr>
        <w:tab/>
      </w:r>
      <w:r w:rsidR="00674200" w:rsidRPr="00683F6D">
        <w:rPr>
          <w:szCs w:val="24"/>
        </w:rPr>
        <w:t>O</w:t>
      </w:r>
      <w:r w:rsidR="003D515B" w:rsidRPr="00683F6D">
        <w:rPr>
          <w:szCs w:val="24"/>
        </w:rPr>
        <w:t>stja</w:t>
      </w:r>
      <w:r w:rsidRPr="00683F6D">
        <w:rPr>
          <w:szCs w:val="24"/>
        </w:rPr>
        <w:t xml:space="preserve"> esitab arvestatud krediidilimiidi summale </w:t>
      </w:r>
      <w:r w:rsidR="008C44DB" w:rsidRPr="00683F6D">
        <w:rPr>
          <w:szCs w:val="24"/>
        </w:rPr>
        <w:t xml:space="preserve">vastava krediidiasutuse </w:t>
      </w:r>
      <w:r w:rsidRPr="00683F6D">
        <w:rPr>
          <w:szCs w:val="24"/>
        </w:rPr>
        <w:t xml:space="preserve">garantiikirja, millel on sätestatud kehtivuse lõpp (hilisem kuupäev, millal peab </w:t>
      </w:r>
      <w:r w:rsidR="003D515B" w:rsidRPr="00683F6D">
        <w:rPr>
          <w:szCs w:val="24"/>
        </w:rPr>
        <w:t>müüja</w:t>
      </w:r>
      <w:r w:rsidR="00674200" w:rsidRPr="00683F6D">
        <w:rPr>
          <w:szCs w:val="24"/>
        </w:rPr>
        <w:t xml:space="preserve"> nõue olema g</w:t>
      </w:r>
      <w:r w:rsidRPr="00683F6D">
        <w:rPr>
          <w:szCs w:val="24"/>
        </w:rPr>
        <w:t xml:space="preserve">arandi poolt kätte saadud). Krediidilimiit </w:t>
      </w:r>
      <w:r w:rsidR="00CB08DF" w:rsidRPr="00683F6D">
        <w:rPr>
          <w:szCs w:val="24"/>
        </w:rPr>
        <w:t xml:space="preserve">on </w:t>
      </w:r>
      <w:r w:rsidR="00744F69" w:rsidRPr="00683F6D">
        <w:rPr>
          <w:szCs w:val="24"/>
        </w:rPr>
        <w:t>maksetähtaja</w:t>
      </w:r>
      <w:r w:rsidR="00512176" w:rsidRPr="00683F6D">
        <w:rPr>
          <w:szCs w:val="24"/>
        </w:rPr>
        <w:t xml:space="preserve">le vastava </w:t>
      </w:r>
      <w:r w:rsidR="003D515B" w:rsidRPr="00683F6D">
        <w:rPr>
          <w:szCs w:val="24"/>
        </w:rPr>
        <w:t>metsamaterjali</w:t>
      </w:r>
      <w:r w:rsidR="00CB08DF" w:rsidRPr="00683F6D">
        <w:rPr>
          <w:szCs w:val="24"/>
        </w:rPr>
        <w:t xml:space="preserve"> koguse maksumus koos käibemaksuga, millele on </w:t>
      </w:r>
      <w:r w:rsidR="00446705" w:rsidRPr="00683F6D">
        <w:rPr>
          <w:szCs w:val="24"/>
        </w:rPr>
        <w:t>lisa</w:t>
      </w:r>
      <w:r w:rsidR="00CB08DF" w:rsidRPr="00683F6D">
        <w:rPr>
          <w:szCs w:val="24"/>
        </w:rPr>
        <w:t>tud 0</w:t>
      </w:r>
      <w:r w:rsidRPr="00683F6D">
        <w:rPr>
          <w:szCs w:val="24"/>
        </w:rPr>
        <w:t xml:space="preserve">,5 kordne </w:t>
      </w:r>
      <w:r w:rsidR="00CB08DF" w:rsidRPr="00683F6D">
        <w:rPr>
          <w:szCs w:val="24"/>
        </w:rPr>
        <w:t xml:space="preserve">ühe kuu </w:t>
      </w:r>
      <w:r w:rsidR="003D515B" w:rsidRPr="00683F6D">
        <w:rPr>
          <w:szCs w:val="24"/>
        </w:rPr>
        <w:t>metsamaterjali</w:t>
      </w:r>
      <w:r w:rsidR="00CB08DF" w:rsidRPr="00683F6D">
        <w:rPr>
          <w:szCs w:val="24"/>
        </w:rPr>
        <w:t xml:space="preserve"> koguse maksumus</w:t>
      </w:r>
      <w:r w:rsidRPr="00683F6D">
        <w:rPr>
          <w:szCs w:val="24"/>
        </w:rPr>
        <w:t xml:space="preserve"> koos käibemaksuga.</w:t>
      </w:r>
      <w:r w:rsidR="008C44DB" w:rsidRPr="00683F6D">
        <w:rPr>
          <w:szCs w:val="24"/>
        </w:rPr>
        <w:t xml:space="preserve"> Krediidiasutuse garantii kehtivus peab ületama </w:t>
      </w:r>
      <w:r w:rsidR="00927F52" w:rsidRPr="00683F6D">
        <w:rPr>
          <w:szCs w:val="24"/>
        </w:rPr>
        <w:t>lepingu</w:t>
      </w:r>
      <w:r w:rsidR="00674200" w:rsidRPr="00683F6D">
        <w:rPr>
          <w:szCs w:val="24"/>
        </w:rPr>
        <w:t xml:space="preserve"> kehtivuse tähtaega m</w:t>
      </w:r>
      <w:r w:rsidR="008C44DB" w:rsidRPr="00683F6D">
        <w:rPr>
          <w:szCs w:val="24"/>
        </w:rPr>
        <w:t xml:space="preserve">aksetähtaja ja sellele </w:t>
      </w:r>
      <w:r w:rsidR="00446705" w:rsidRPr="00683F6D">
        <w:rPr>
          <w:szCs w:val="24"/>
        </w:rPr>
        <w:t>lisa</w:t>
      </w:r>
      <w:r w:rsidR="008C44DB" w:rsidRPr="00683F6D">
        <w:rPr>
          <w:szCs w:val="24"/>
        </w:rPr>
        <w:t>tud 7 (seitsme</w:t>
      </w:r>
      <w:r w:rsidR="00674200" w:rsidRPr="00683F6D">
        <w:rPr>
          <w:szCs w:val="24"/>
        </w:rPr>
        <w:t>) p</w:t>
      </w:r>
      <w:r w:rsidR="008C44DB" w:rsidRPr="00683F6D">
        <w:rPr>
          <w:szCs w:val="24"/>
        </w:rPr>
        <w:t>äeva võrra.</w:t>
      </w:r>
    </w:p>
    <w:p w14:paraId="6E308ADC" w14:textId="77777777" w:rsidR="00C43A0E" w:rsidRPr="00683F6D" w:rsidRDefault="00C43A0E" w:rsidP="00C43A0E">
      <w:pPr>
        <w:rPr>
          <w:b/>
          <w:szCs w:val="24"/>
        </w:rPr>
      </w:pPr>
    </w:p>
    <w:p w14:paraId="574C0D29" w14:textId="1EC8E9B9" w:rsidR="00C43A0E" w:rsidRPr="00683F6D" w:rsidRDefault="00C43A0E" w:rsidP="00C43A0E">
      <w:pPr>
        <w:rPr>
          <w:szCs w:val="24"/>
        </w:rPr>
      </w:pPr>
      <w:r w:rsidRPr="00683F6D">
        <w:rPr>
          <w:b/>
          <w:szCs w:val="24"/>
        </w:rPr>
        <w:t>8.6.</w:t>
      </w:r>
      <w:r w:rsidR="000B3C7F">
        <w:rPr>
          <w:szCs w:val="24"/>
        </w:rPr>
        <w:tab/>
      </w:r>
      <w:r w:rsidR="00674200" w:rsidRPr="00683F6D">
        <w:rPr>
          <w:szCs w:val="24"/>
        </w:rPr>
        <w:t>L</w:t>
      </w:r>
      <w:r w:rsidR="003D515B" w:rsidRPr="00683F6D">
        <w:rPr>
          <w:szCs w:val="24"/>
        </w:rPr>
        <w:t>epingu</w:t>
      </w:r>
      <w:r w:rsidRPr="00683F6D">
        <w:rPr>
          <w:szCs w:val="24"/>
        </w:rPr>
        <w:t xml:space="preserve"> punktis 8.5. nimetatud garantiikirja kehtivuse tähtajast lühema kehtivusega garantiikirja esitamisel kohustub </w:t>
      </w:r>
      <w:r w:rsidR="003D515B" w:rsidRPr="00683F6D">
        <w:rPr>
          <w:szCs w:val="24"/>
        </w:rPr>
        <w:t>ostja</w:t>
      </w:r>
      <w:r w:rsidR="00674200" w:rsidRPr="00683F6D">
        <w:rPr>
          <w:szCs w:val="24"/>
        </w:rPr>
        <w:t xml:space="preserve"> igakordselt 30 (kolmkümmend) p</w:t>
      </w:r>
      <w:r w:rsidRPr="00683F6D">
        <w:rPr>
          <w:szCs w:val="24"/>
        </w:rPr>
        <w:t xml:space="preserve">äeva enne garantiikirja kehtivuse lõppemist esitama </w:t>
      </w:r>
      <w:r w:rsidR="003D515B" w:rsidRPr="00683F6D">
        <w:rPr>
          <w:szCs w:val="24"/>
        </w:rPr>
        <w:t>müüjale</w:t>
      </w:r>
      <w:r w:rsidRPr="00683F6D">
        <w:rPr>
          <w:szCs w:val="24"/>
        </w:rPr>
        <w:t xml:space="preserve"> uue, </w:t>
      </w:r>
      <w:r w:rsidR="003D515B" w:rsidRPr="00683F6D">
        <w:rPr>
          <w:szCs w:val="24"/>
        </w:rPr>
        <w:t>tarnegraafikus</w:t>
      </w:r>
      <w:r w:rsidRPr="00683F6D">
        <w:rPr>
          <w:szCs w:val="24"/>
        </w:rPr>
        <w:t xml:space="preserve"> kokkulepitud </w:t>
      </w:r>
      <w:r w:rsidR="003D515B" w:rsidRPr="00683F6D">
        <w:rPr>
          <w:szCs w:val="24"/>
        </w:rPr>
        <w:t>tarneperioodi</w:t>
      </w:r>
      <w:r w:rsidR="00674200" w:rsidRPr="00683F6D">
        <w:rPr>
          <w:szCs w:val="24"/>
        </w:rPr>
        <w:t xml:space="preserve"> vähemalt 30 (kolmkümmend) p</w:t>
      </w:r>
      <w:r w:rsidRPr="00683F6D">
        <w:rPr>
          <w:szCs w:val="24"/>
        </w:rPr>
        <w:t xml:space="preserve">äeva ületava kehtivusega garantiikirja. </w:t>
      </w:r>
    </w:p>
    <w:p w14:paraId="1BA1C5D3" w14:textId="77777777" w:rsidR="00C43A0E" w:rsidRPr="00683F6D" w:rsidRDefault="00C43A0E" w:rsidP="00C43A0E">
      <w:pPr>
        <w:jc w:val="both"/>
        <w:rPr>
          <w:b/>
          <w:szCs w:val="24"/>
          <w:lang w:eastAsia="et-EE"/>
        </w:rPr>
      </w:pPr>
    </w:p>
    <w:p w14:paraId="282EE0A8" w14:textId="5D8D5842" w:rsidR="006E0604" w:rsidRPr="00683F6D" w:rsidRDefault="00C43A0E" w:rsidP="00C43A0E">
      <w:pPr>
        <w:jc w:val="both"/>
        <w:rPr>
          <w:szCs w:val="24"/>
          <w:lang w:eastAsia="et-EE"/>
        </w:rPr>
      </w:pPr>
      <w:r w:rsidRPr="00683F6D">
        <w:rPr>
          <w:b/>
          <w:szCs w:val="24"/>
          <w:lang w:eastAsia="et-EE"/>
        </w:rPr>
        <w:t>8.7.</w:t>
      </w:r>
      <w:r w:rsidR="000B3C7F">
        <w:rPr>
          <w:szCs w:val="24"/>
          <w:lang w:eastAsia="et-EE"/>
        </w:rPr>
        <w:tab/>
      </w:r>
      <w:r w:rsidRPr="00683F6D">
        <w:rPr>
          <w:szCs w:val="24"/>
          <w:lang w:eastAsia="et-EE"/>
        </w:rPr>
        <w:t xml:space="preserve">Juhul kui </w:t>
      </w:r>
      <w:r w:rsidR="003D515B" w:rsidRPr="00683F6D">
        <w:rPr>
          <w:szCs w:val="24"/>
          <w:lang w:eastAsia="et-EE"/>
        </w:rPr>
        <w:t>ostja</w:t>
      </w:r>
      <w:r w:rsidRPr="00683F6D">
        <w:rPr>
          <w:szCs w:val="24"/>
          <w:lang w:eastAsia="et-EE"/>
        </w:rPr>
        <w:t xml:space="preserve"> on </w:t>
      </w:r>
      <w:r w:rsidR="003D515B" w:rsidRPr="00683F6D">
        <w:rPr>
          <w:szCs w:val="24"/>
          <w:lang w:eastAsia="et-EE"/>
        </w:rPr>
        <w:t>lepingu</w:t>
      </w:r>
      <w:r w:rsidRPr="00683F6D">
        <w:rPr>
          <w:szCs w:val="24"/>
          <w:lang w:eastAsia="et-EE"/>
        </w:rPr>
        <w:t xml:space="preserve"> punktis 8.5. ja 8.6. nimetatud garantiikirja esitamisega viivitan</w:t>
      </w:r>
      <w:r w:rsidR="00674200" w:rsidRPr="00683F6D">
        <w:rPr>
          <w:szCs w:val="24"/>
          <w:lang w:eastAsia="et-EE"/>
        </w:rPr>
        <w:t xml:space="preserve">ud rohkem kui </w:t>
      </w:r>
      <w:r w:rsidR="0008640C" w:rsidRPr="00683F6D">
        <w:rPr>
          <w:szCs w:val="24"/>
          <w:lang w:eastAsia="et-EE"/>
        </w:rPr>
        <w:t xml:space="preserve">14 </w:t>
      </w:r>
      <w:r w:rsidR="00674200" w:rsidRPr="00683F6D">
        <w:rPr>
          <w:szCs w:val="24"/>
          <w:lang w:eastAsia="et-EE"/>
        </w:rPr>
        <w:t>(</w:t>
      </w:r>
      <w:r w:rsidR="0008640C" w:rsidRPr="00683F6D">
        <w:rPr>
          <w:szCs w:val="24"/>
          <w:lang w:eastAsia="et-EE"/>
        </w:rPr>
        <w:t>neliteist</w:t>
      </w:r>
      <w:r w:rsidR="00674200" w:rsidRPr="00683F6D">
        <w:rPr>
          <w:szCs w:val="24"/>
          <w:lang w:eastAsia="et-EE"/>
        </w:rPr>
        <w:t>) p</w:t>
      </w:r>
      <w:r w:rsidRPr="00683F6D">
        <w:rPr>
          <w:szCs w:val="24"/>
          <w:lang w:eastAsia="et-EE"/>
        </w:rPr>
        <w:t xml:space="preserve">äeva, on </w:t>
      </w:r>
      <w:r w:rsidR="00674200" w:rsidRPr="00683F6D">
        <w:rPr>
          <w:szCs w:val="24"/>
          <w:lang w:eastAsia="et-EE"/>
        </w:rPr>
        <w:t>m</w:t>
      </w:r>
      <w:r w:rsidRPr="00683F6D">
        <w:rPr>
          <w:szCs w:val="24"/>
          <w:lang w:eastAsia="et-EE"/>
        </w:rPr>
        <w:t xml:space="preserve">üüjal õigus ühepoolselt </w:t>
      </w:r>
      <w:r w:rsidR="003D515B" w:rsidRPr="00683F6D">
        <w:rPr>
          <w:szCs w:val="24"/>
          <w:lang w:eastAsia="et-EE"/>
        </w:rPr>
        <w:t>lepingu</w:t>
      </w:r>
      <w:r w:rsidRPr="00683F6D">
        <w:rPr>
          <w:szCs w:val="24"/>
          <w:lang w:eastAsia="et-EE"/>
        </w:rPr>
        <w:t xml:space="preserve">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1567977A"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EC002A" w:rsidRPr="00A31D04">
        <w:rPr>
          <w:szCs w:val="24"/>
        </w:rPr>
        <w:t>01.01.2023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3A5C924E" w:rsidR="001D5F9D" w:rsidRPr="00683F6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07BA9199" w14:textId="77777777" w:rsidTr="002F2DD4">
        <w:tc>
          <w:tcPr>
            <w:tcW w:w="1872" w:type="dxa"/>
            <w:shd w:val="clear" w:color="auto" w:fill="auto"/>
          </w:tcPr>
          <w:p w14:paraId="5C36DA43"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64A44FDB"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0E98672B" w14:textId="77777777" w:rsidR="0002293B" w:rsidRPr="00683F6D" w:rsidRDefault="0002293B" w:rsidP="00002ED5">
            <w:pPr>
              <w:shd w:val="clear" w:color="auto" w:fill="FFFFFF" w:themeFill="background1"/>
              <w:jc w:val="both"/>
              <w:rPr>
                <w:szCs w:val="24"/>
              </w:rPr>
            </w:pPr>
            <w:r w:rsidRPr="00683F6D">
              <w:rPr>
                <w:szCs w:val="24"/>
              </w:rPr>
              <w:t>e-post</w:t>
            </w:r>
          </w:p>
        </w:tc>
      </w:tr>
      <w:tr w:rsidR="0002293B" w:rsidRPr="00683F6D" w14:paraId="78E0F25A" w14:textId="77777777" w:rsidTr="002F2DD4">
        <w:tc>
          <w:tcPr>
            <w:tcW w:w="1872" w:type="dxa"/>
            <w:shd w:val="clear" w:color="auto" w:fill="auto"/>
          </w:tcPr>
          <w:p w14:paraId="1B705E2B" w14:textId="72F41722" w:rsidR="0002293B" w:rsidRPr="00683F6D" w:rsidRDefault="00ED439E" w:rsidP="00002ED5">
            <w:pPr>
              <w:shd w:val="clear" w:color="auto" w:fill="FFFFFF" w:themeFill="background1"/>
              <w:jc w:val="both"/>
              <w:rPr>
                <w:szCs w:val="24"/>
              </w:rPr>
            </w:pPr>
            <w:r>
              <w:rPr>
                <w:szCs w:val="24"/>
              </w:rPr>
              <w:t>Esta Kaljussaar</w:t>
            </w:r>
          </w:p>
        </w:tc>
        <w:tc>
          <w:tcPr>
            <w:tcW w:w="1559" w:type="dxa"/>
            <w:shd w:val="clear" w:color="auto" w:fill="auto"/>
          </w:tcPr>
          <w:p w14:paraId="6FF6D824" w14:textId="2AF0D3FE" w:rsidR="0002293B" w:rsidRPr="00683F6D" w:rsidRDefault="00ED439E" w:rsidP="00002ED5">
            <w:pPr>
              <w:shd w:val="clear" w:color="auto" w:fill="FFFFFF" w:themeFill="background1"/>
              <w:jc w:val="both"/>
              <w:rPr>
                <w:szCs w:val="24"/>
              </w:rPr>
            </w:pPr>
            <w:r w:rsidRPr="00ED439E">
              <w:rPr>
                <w:szCs w:val="24"/>
              </w:rPr>
              <w:t>676</w:t>
            </w:r>
            <w:r>
              <w:rPr>
                <w:szCs w:val="24"/>
              </w:rPr>
              <w:t xml:space="preserve"> </w:t>
            </w:r>
            <w:r w:rsidRPr="00ED439E">
              <w:rPr>
                <w:szCs w:val="24"/>
              </w:rPr>
              <w:t>7642</w:t>
            </w:r>
          </w:p>
        </w:tc>
        <w:tc>
          <w:tcPr>
            <w:tcW w:w="4678" w:type="dxa"/>
            <w:shd w:val="clear" w:color="auto" w:fill="auto"/>
          </w:tcPr>
          <w:p w14:paraId="6BCED57C" w14:textId="4ED521E2" w:rsidR="0002293B" w:rsidRPr="00683F6D" w:rsidRDefault="0002293B" w:rsidP="00ED439E">
            <w:pPr>
              <w:shd w:val="clear" w:color="auto" w:fill="FFFFFF" w:themeFill="background1"/>
              <w:jc w:val="both"/>
              <w:rPr>
                <w:color w:val="0000FF"/>
                <w:szCs w:val="24"/>
              </w:rPr>
            </w:pPr>
            <w:r w:rsidRPr="002F2DD4">
              <w:rPr>
                <w:rStyle w:val="Hyperlink"/>
              </w:rPr>
              <w:t>aktid.</w:t>
            </w:r>
            <w:r w:rsidR="00ED439E">
              <w:rPr>
                <w:rStyle w:val="Hyperlink"/>
              </w:rPr>
              <w:t>edela</w:t>
            </w:r>
            <w:r w:rsidRPr="002F2DD4">
              <w:rPr>
                <w:rStyle w:val="Hyperlink"/>
              </w:rPr>
              <w:t>@rmk.ee</w:t>
            </w:r>
          </w:p>
        </w:tc>
      </w:tr>
    </w:tbl>
    <w:p w14:paraId="68BE4DB8" w14:textId="2F5CDABF" w:rsidR="001D5F9D" w:rsidRPr="00683F6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Pr="00683F6D">
        <w:rPr>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7FEF26BC" w14:textId="77777777" w:rsidTr="002F2DD4">
        <w:tc>
          <w:tcPr>
            <w:tcW w:w="1872" w:type="dxa"/>
            <w:shd w:val="clear" w:color="auto" w:fill="auto"/>
          </w:tcPr>
          <w:p w14:paraId="67B882C1"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53F813DA"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6F1E7EB0" w14:textId="77777777" w:rsidR="0002293B" w:rsidRPr="00683F6D" w:rsidRDefault="0002293B" w:rsidP="00002ED5">
            <w:pPr>
              <w:shd w:val="clear" w:color="auto" w:fill="FFFFFF" w:themeFill="background1"/>
              <w:jc w:val="both"/>
              <w:rPr>
                <w:szCs w:val="24"/>
              </w:rPr>
            </w:pPr>
            <w:r w:rsidRPr="00683F6D">
              <w:rPr>
                <w:szCs w:val="24"/>
              </w:rPr>
              <w:t>e-post</w:t>
            </w:r>
          </w:p>
        </w:tc>
      </w:tr>
      <w:tr w:rsidR="00ED439E" w:rsidRPr="00683F6D" w14:paraId="4B61B2E6" w14:textId="77777777" w:rsidTr="002F2DD4">
        <w:tc>
          <w:tcPr>
            <w:tcW w:w="1872" w:type="dxa"/>
            <w:shd w:val="clear" w:color="auto" w:fill="auto"/>
          </w:tcPr>
          <w:p w14:paraId="14AE03CB" w14:textId="3092BE1E" w:rsidR="00ED439E" w:rsidRPr="00683F6D" w:rsidRDefault="00F52FFB" w:rsidP="00ED439E">
            <w:pPr>
              <w:shd w:val="clear" w:color="auto" w:fill="FFFFFF" w:themeFill="background1"/>
              <w:jc w:val="both"/>
              <w:rPr>
                <w:szCs w:val="24"/>
              </w:rPr>
            </w:pPr>
            <w:r>
              <w:rPr>
                <w:spacing w:val="0"/>
                <w:szCs w:val="24"/>
                <w:lang w:val="en-AU"/>
              </w:rPr>
              <w:t>Kadri Sidron</w:t>
            </w:r>
          </w:p>
        </w:tc>
        <w:tc>
          <w:tcPr>
            <w:tcW w:w="1559" w:type="dxa"/>
            <w:shd w:val="clear" w:color="auto" w:fill="auto"/>
          </w:tcPr>
          <w:p w14:paraId="53FCE5B0" w14:textId="677738B3" w:rsidR="00ED439E" w:rsidRPr="00683F6D" w:rsidRDefault="00F52FFB" w:rsidP="00ED439E">
            <w:pPr>
              <w:shd w:val="clear" w:color="auto" w:fill="FFFFFF" w:themeFill="background1"/>
              <w:jc w:val="both"/>
              <w:rPr>
                <w:szCs w:val="24"/>
              </w:rPr>
            </w:pPr>
            <w:r>
              <w:t>533 45746</w:t>
            </w:r>
          </w:p>
        </w:tc>
        <w:tc>
          <w:tcPr>
            <w:tcW w:w="4678" w:type="dxa"/>
            <w:shd w:val="clear" w:color="auto" w:fill="auto"/>
          </w:tcPr>
          <w:p w14:paraId="28046349" w14:textId="4FB587D3" w:rsidR="00ED439E" w:rsidRPr="00ED439E" w:rsidRDefault="005E78A1" w:rsidP="00ED439E">
            <w:pPr>
              <w:shd w:val="clear" w:color="auto" w:fill="FFFFFF" w:themeFill="background1"/>
              <w:jc w:val="both"/>
              <w:rPr>
                <w:rStyle w:val="Hyperlink"/>
                <w:lang w:val="en-AU"/>
              </w:rPr>
            </w:pPr>
            <w:hyperlink r:id="rId18" w:history="1">
              <w:r w:rsidR="00F52FFB" w:rsidRPr="007E2231">
                <w:rPr>
                  <w:rStyle w:val="Hyperlink"/>
                  <w:lang w:val="en-AU"/>
                </w:rPr>
                <w:t>kadri.sidron@graanulinvest.com</w:t>
              </w:r>
            </w:hyperlink>
            <w:r w:rsidR="00ED439E" w:rsidRPr="00ED439E">
              <w:rPr>
                <w:rStyle w:val="Hyperlink"/>
                <w:lang w:val="en-AU"/>
              </w:rPr>
              <w:t xml:space="preserve">  </w:t>
            </w:r>
          </w:p>
        </w:tc>
      </w:tr>
    </w:tbl>
    <w:p w14:paraId="7E18F10D" w14:textId="0182FDF0" w:rsidR="001D5F9D" w:rsidRPr="00683F6D" w:rsidRDefault="001D5F9D" w:rsidP="001D5F9D">
      <w:pPr>
        <w:shd w:val="clear" w:color="auto" w:fill="FFFFFF" w:themeFill="background1"/>
        <w:rPr>
          <w:szCs w:val="24"/>
        </w:rPr>
      </w:pPr>
      <w:r w:rsidRPr="00683F6D">
        <w:rPr>
          <w:b/>
          <w:bCs/>
          <w:szCs w:val="24"/>
        </w:rPr>
        <w:t>10.3.</w:t>
      </w:r>
      <w:r w:rsidR="000B3C7F">
        <w:rPr>
          <w:b/>
          <w:bCs/>
          <w:szCs w:val="24"/>
        </w:rPr>
        <w:tab/>
      </w:r>
      <w:r w:rsidRPr="00683F6D">
        <w:rPr>
          <w:szCs w:val="24"/>
        </w:rPr>
        <w:t>Ostja</w:t>
      </w:r>
      <w:r w:rsidRPr="00683F6D">
        <w:rPr>
          <w:bCs/>
          <w:szCs w:val="24"/>
        </w:rPr>
        <w:t xml:space="preserve"> poolne metsamaterjali üleandmise-vastuvõtmise vormistaja on</w:t>
      </w:r>
      <w:r w:rsidRPr="00683F6D">
        <w:rPr>
          <w:szCs w:val="24"/>
        </w:rPr>
        <w:t>:</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559"/>
        <w:gridCol w:w="4678"/>
      </w:tblGrid>
      <w:tr w:rsidR="0002293B" w:rsidRPr="00683F6D" w14:paraId="6FA0CC7E" w14:textId="77777777" w:rsidTr="002F2DD4">
        <w:tc>
          <w:tcPr>
            <w:tcW w:w="1872" w:type="dxa"/>
            <w:shd w:val="clear" w:color="auto" w:fill="auto"/>
          </w:tcPr>
          <w:p w14:paraId="1DE47536" w14:textId="77777777" w:rsidR="0002293B" w:rsidRPr="00683F6D" w:rsidRDefault="0002293B" w:rsidP="00002ED5">
            <w:pPr>
              <w:shd w:val="clear" w:color="auto" w:fill="FFFFFF" w:themeFill="background1"/>
              <w:jc w:val="both"/>
              <w:rPr>
                <w:szCs w:val="24"/>
              </w:rPr>
            </w:pPr>
            <w:r w:rsidRPr="00683F6D">
              <w:rPr>
                <w:szCs w:val="24"/>
              </w:rPr>
              <w:t>Nimi</w:t>
            </w:r>
          </w:p>
        </w:tc>
        <w:tc>
          <w:tcPr>
            <w:tcW w:w="1559" w:type="dxa"/>
            <w:shd w:val="clear" w:color="auto" w:fill="auto"/>
          </w:tcPr>
          <w:p w14:paraId="7A2CD096" w14:textId="77777777" w:rsidR="0002293B" w:rsidRPr="00683F6D" w:rsidRDefault="0002293B" w:rsidP="00002ED5">
            <w:pPr>
              <w:shd w:val="clear" w:color="auto" w:fill="FFFFFF" w:themeFill="background1"/>
              <w:jc w:val="both"/>
              <w:rPr>
                <w:szCs w:val="24"/>
              </w:rPr>
            </w:pPr>
            <w:r w:rsidRPr="00683F6D">
              <w:rPr>
                <w:szCs w:val="24"/>
              </w:rPr>
              <w:t>Telefon</w:t>
            </w:r>
          </w:p>
        </w:tc>
        <w:tc>
          <w:tcPr>
            <w:tcW w:w="4678" w:type="dxa"/>
            <w:shd w:val="clear" w:color="auto" w:fill="auto"/>
          </w:tcPr>
          <w:p w14:paraId="244B163C" w14:textId="77777777" w:rsidR="0002293B" w:rsidRPr="00683F6D" w:rsidRDefault="0002293B" w:rsidP="00002ED5">
            <w:pPr>
              <w:shd w:val="clear" w:color="auto" w:fill="FFFFFF" w:themeFill="background1"/>
              <w:jc w:val="both"/>
              <w:rPr>
                <w:szCs w:val="24"/>
              </w:rPr>
            </w:pPr>
            <w:r w:rsidRPr="00683F6D">
              <w:rPr>
                <w:szCs w:val="24"/>
              </w:rPr>
              <w:t>e-post</w:t>
            </w:r>
          </w:p>
        </w:tc>
      </w:tr>
      <w:tr w:rsidR="00F52FFB" w:rsidRPr="00683F6D" w14:paraId="69338E52" w14:textId="77777777" w:rsidTr="002F2DD4">
        <w:tc>
          <w:tcPr>
            <w:tcW w:w="1872" w:type="dxa"/>
            <w:shd w:val="clear" w:color="auto" w:fill="auto"/>
          </w:tcPr>
          <w:p w14:paraId="06D1EFAB" w14:textId="0258E7C0" w:rsidR="00F52FFB" w:rsidRPr="00683F6D" w:rsidRDefault="00F52FFB" w:rsidP="00F52FFB">
            <w:pPr>
              <w:shd w:val="clear" w:color="auto" w:fill="FFFFFF" w:themeFill="background1"/>
              <w:jc w:val="both"/>
              <w:rPr>
                <w:szCs w:val="24"/>
              </w:rPr>
            </w:pPr>
            <w:r>
              <w:rPr>
                <w:spacing w:val="0"/>
                <w:szCs w:val="24"/>
                <w:lang w:val="en-AU"/>
              </w:rPr>
              <w:t>Kadri Sidron</w:t>
            </w:r>
          </w:p>
        </w:tc>
        <w:tc>
          <w:tcPr>
            <w:tcW w:w="1559" w:type="dxa"/>
            <w:shd w:val="clear" w:color="auto" w:fill="auto"/>
          </w:tcPr>
          <w:p w14:paraId="5233870C" w14:textId="71EB33F8" w:rsidR="00F52FFB" w:rsidRPr="00683F6D" w:rsidRDefault="00F52FFB" w:rsidP="00F52FFB">
            <w:pPr>
              <w:shd w:val="clear" w:color="auto" w:fill="FFFFFF" w:themeFill="background1"/>
              <w:jc w:val="both"/>
              <w:rPr>
                <w:szCs w:val="24"/>
              </w:rPr>
            </w:pPr>
            <w:r>
              <w:t>533 45746</w:t>
            </w:r>
          </w:p>
        </w:tc>
        <w:tc>
          <w:tcPr>
            <w:tcW w:w="4678" w:type="dxa"/>
            <w:shd w:val="clear" w:color="auto" w:fill="auto"/>
          </w:tcPr>
          <w:p w14:paraId="1DD0AAC2" w14:textId="775C47DF" w:rsidR="00F52FFB" w:rsidRPr="002F2DD4" w:rsidRDefault="005E78A1" w:rsidP="00F52FFB">
            <w:pPr>
              <w:shd w:val="clear" w:color="auto" w:fill="FFFFFF" w:themeFill="background1"/>
              <w:jc w:val="both"/>
              <w:rPr>
                <w:spacing w:val="0"/>
                <w:szCs w:val="24"/>
                <w:lang w:val="en-AU"/>
              </w:rPr>
            </w:pPr>
            <w:hyperlink r:id="rId19" w:history="1">
              <w:r w:rsidR="00F52FFB" w:rsidRPr="007E2231">
                <w:rPr>
                  <w:rStyle w:val="Hyperlink"/>
                  <w:lang w:val="en-AU"/>
                </w:rPr>
                <w:t>kadri.sidron@graanulinvest.com</w:t>
              </w:r>
            </w:hyperlink>
            <w:r w:rsidR="00F52FFB" w:rsidRPr="00ED439E">
              <w:rPr>
                <w:rStyle w:val="Hyperlink"/>
                <w:lang w:val="en-AU"/>
              </w:rPr>
              <w:t xml:space="preserve">  </w:t>
            </w:r>
          </w:p>
        </w:tc>
      </w:tr>
    </w:tbl>
    <w:p w14:paraId="79E7C251" w14:textId="5F079788" w:rsidR="001D5F9D" w:rsidRPr="00471A69" w:rsidRDefault="001D5F9D" w:rsidP="001D5F9D">
      <w:pPr>
        <w:shd w:val="clear" w:color="auto" w:fill="FFFFFF" w:themeFill="background1"/>
        <w:rPr>
          <w:bCs/>
          <w:szCs w:val="24"/>
        </w:rPr>
      </w:pPr>
      <w:r w:rsidRPr="00683F6D">
        <w:rPr>
          <w:b/>
          <w:szCs w:val="24"/>
        </w:rPr>
        <w:t>10.4.</w:t>
      </w:r>
      <w:r w:rsidR="000B3C7F">
        <w:rPr>
          <w:szCs w:val="24"/>
        </w:rPr>
        <w:tab/>
      </w:r>
      <w:r w:rsidRPr="00683F6D">
        <w:rPr>
          <w:bCs/>
          <w:szCs w:val="24"/>
        </w:rPr>
        <w:t>Müüja poolne metsamaterjali transpordi (logistika) korraldaja</w:t>
      </w:r>
      <w:r w:rsidRPr="00471A69">
        <w:rPr>
          <w:bCs/>
          <w:szCs w:val="24"/>
        </w:rPr>
        <w:t xml:space="preserve"> on:</w:t>
      </w:r>
    </w:p>
    <w:tbl>
      <w:tblPr>
        <w:tblW w:w="8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4678"/>
      </w:tblGrid>
      <w:tr w:rsidR="001D5F9D" w:rsidRPr="00471A69" w14:paraId="5C410CB9" w14:textId="77777777" w:rsidTr="002F2DD4">
        <w:tc>
          <w:tcPr>
            <w:tcW w:w="1872" w:type="dxa"/>
            <w:shd w:val="clear" w:color="auto" w:fill="auto"/>
          </w:tcPr>
          <w:p w14:paraId="4B169828" w14:textId="77777777" w:rsidR="001D5F9D" w:rsidRPr="00471A69" w:rsidRDefault="001D5F9D" w:rsidP="00002ED5">
            <w:pPr>
              <w:shd w:val="clear" w:color="auto" w:fill="FFFFFF" w:themeFill="background1"/>
              <w:jc w:val="both"/>
              <w:rPr>
                <w:szCs w:val="24"/>
              </w:rPr>
            </w:pPr>
            <w:r w:rsidRPr="00471A69">
              <w:rPr>
                <w:szCs w:val="24"/>
              </w:rPr>
              <w:t>Nimi</w:t>
            </w:r>
          </w:p>
        </w:tc>
        <w:tc>
          <w:tcPr>
            <w:tcW w:w="1559" w:type="dxa"/>
            <w:shd w:val="clear" w:color="auto" w:fill="auto"/>
          </w:tcPr>
          <w:p w14:paraId="3CD824C0" w14:textId="77777777" w:rsidR="001D5F9D" w:rsidRPr="00471A69" w:rsidRDefault="001D5F9D" w:rsidP="00002ED5">
            <w:pPr>
              <w:shd w:val="clear" w:color="auto" w:fill="FFFFFF" w:themeFill="background1"/>
              <w:jc w:val="both"/>
              <w:rPr>
                <w:szCs w:val="24"/>
              </w:rPr>
            </w:pPr>
            <w:r w:rsidRPr="00471A69">
              <w:rPr>
                <w:szCs w:val="24"/>
              </w:rPr>
              <w:t>Telefon</w:t>
            </w:r>
          </w:p>
        </w:tc>
        <w:tc>
          <w:tcPr>
            <w:tcW w:w="4678" w:type="dxa"/>
            <w:shd w:val="clear" w:color="auto" w:fill="auto"/>
          </w:tcPr>
          <w:p w14:paraId="4B06BB02" w14:textId="77777777" w:rsidR="001D5F9D" w:rsidRPr="00471A69" w:rsidRDefault="001D5F9D" w:rsidP="00002ED5">
            <w:pPr>
              <w:shd w:val="clear" w:color="auto" w:fill="FFFFFF" w:themeFill="background1"/>
              <w:jc w:val="both"/>
              <w:rPr>
                <w:szCs w:val="24"/>
              </w:rPr>
            </w:pPr>
            <w:r w:rsidRPr="00471A69">
              <w:rPr>
                <w:szCs w:val="24"/>
              </w:rPr>
              <w:t>e-post</w:t>
            </w:r>
          </w:p>
        </w:tc>
      </w:tr>
      <w:tr w:rsidR="00ED439E" w:rsidRPr="00471A69" w14:paraId="25A0FB8A" w14:textId="77777777" w:rsidTr="002F2DD4">
        <w:tc>
          <w:tcPr>
            <w:tcW w:w="1872" w:type="dxa"/>
            <w:shd w:val="clear" w:color="auto" w:fill="auto"/>
          </w:tcPr>
          <w:p w14:paraId="4691FC9C" w14:textId="33525266" w:rsidR="00ED439E" w:rsidRPr="00471A69" w:rsidRDefault="00ED439E" w:rsidP="00ED439E">
            <w:pPr>
              <w:shd w:val="clear" w:color="auto" w:fill="FFFFFF" w:themeFill="background1"/>
              <w:jc w:val="both"/>
              <w:rPr>
                <w:szCs w:val="24"/>
              </w:rPr>
            </w:pPr>
            <w:r w:rsidRPr="009D2FCE">
              <w:t>Andres Metjer</w:t>
            </w:r>
          </w:p>
        </w:tc>
        <w:tc>
          <w:tcPr>
            <w:tcW w:w="1559" w:type="dxa"/>
            <w:shd w:val="clear" w:color="auto" w:fill="auto"/>
          </w:tcPr>
          <w:p w14:paraId="6994B99F" w14:textId="620FF9D1" w:rsidR="00ED439E" w:rsidRPr="00471A69" w:rsidRDefault="00ED439E" w:rsidP="00ED439E">
            <w:pPr>
              <w:shd w:val="clear" w:color="auto" w:fill="FFFFFF" w:themeFill="background1"/>
              <w:jc w:val="both"/>
              <w:rPr>
                <w:szCs w:val="24"/>
              </w:rPr>
            </w:pPr>
            <w:r w:rsidRPr="009D2FCE">
              <w:t>5216706</w:t>
            </w:r>
          </w:p>
        </w:tc>
        <w:tc>
          <w:tcPr>
            <w:tcW w:w="4678" w:type="dxa"/>
            <w:shd w:val="clear" w:color="auto" w:fill="auto"/>
          </w:tcPr>
          <w:p w14:paraId="09A1F782" w14:textId="1D91DBDB" w:rsidR="00ED439E" w:rsidRPr="00471A69" w:rsidRDefault="00ED439E" w:rsidP="00ED439E">
            <w:pPr>
              <w:shd w:val="clear" w:color="auto" w:fill="FFFFFF" w:themeFill="background1"/>
              <w:jc w:val="both"/>
              <w:rPr>
                <w:color w:val="0000FF"/>
                <w:szCs w:val="24"/>
              </w:rPr>
            </w:pPr>
            <w:r w:rsidRPr="00ED439E">
              <w:rPr>
                <w:rStyle w:val="Hyperlink"/>
                <w:lang w:val="en-AU"/>
              </w:rPr>
              <w:t>andres.metjer@rmk.ee</w:t>
            </w:r>
            <w:r w:rsidRPr="009D2FCE">
              <w:t xml:space="preserve"> </w:t>
            </w:r>
          </w:p>
        </w:tc>
      </w:tr>
    </w:tbl>
    <w:p w14:paraId="1E24C088" w14:textId="30C2C079" w:rsidR="005B1767" w:rsidRPr="00471A69" w:rsidRDefault="00A45006">
      <w:pPr>
        <w:rPr>
          <w:bCs/>
          <w:szCs w:val="24"/>
        </w:rPr>
      </w:pPr>
      <w:r w:rsidRPr="00471A69">
        <w:rPr>
          <w:b/>
          <w:bCs/>
          <w:szCs w:val="24"/>
        </w:rPr>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1D5F9D" w:rsidRPr="000A61BB">
        <w:rPr>
          <w:bCs/>
          <w:szCs w:val="24"/>
        </w:rPr>
        <w:t>4</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0"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70A1F8B0"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67D23">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32C95932" w14:textId="6D23EEEE" w:rsidR="005A66FC" w:rsidRPr="000A61BB" w:rsidRDefault="005A66FC">
      <w:pPr>
        <w:rPr>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5E78A1"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5E78A1"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375"/>
        <w:gridCol w:w="3560"/>
      </w:tblGrid>
      <w:tr w:rsidR="000A61BB" w:rsidRPr="00366BEF" w14:paraId="77F872A1" w14:textId="77777777" w:rsidTr="0020190F">
        <w:trPr>
          <w:trHeight w:val="333"/>
        </w:trPr>
        <w:tc>
          <w:tcPr>
            <w:tcW w:w="5375" w:type="dxa"/>
            <w:vAlign w:val="bottom"/>
          </w:tcPr>
          <w:p w14:paraId="1B889FB4" w14:textId="77777777" w:rsidR="000A61BB" w:rsidRPr="00366BEF" w:rsidRDefault="000A61BB" w:rsidP="00002ED5">
            <w:pPr>
              <w:tabs>
                <w:tab w:val="left" w:pos="4320"/>
              </w:tabs>
              <w:spacing w:after="240"/>
              <w:rPr>
                <w:spacing w:val="0"/>
                <w:szCs w:val="24"/>
              </w:rPr>
            </w:pPr>
          </w:p>
        </w:tc>
        <w:tc>
          <w:tcPr>
            <w:tcW w:w="3560"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20190F">
        <w:trPr>
          <w:trHeight w:val="201"/>
        </w:trPr>
        <w:tc>
          <w:tcPr>
            <w:tcW w:w="5375" w:type="dxa"/>
            <w:vAlign w:val="bottom"/>
          </w:tcPr>
          <w:p w14:paraId="1152800E" w14:textId="33927DD3" w:rsidR="000A61BB" w:rsidRPr="00366BEF" w:rsidRDefault="008C3898" w:rsidP="00002ED5">
            <w:pPr>
              <w:tabs>
                <w:tab w:val="left" w:pos="4320"/>
              </w:tabs>
              <w:rPr>
                <w:spacing w:val="0"/>
                <w:szCs w:val="24"/>
              </w:rPr>
            </w:pPr>
            <w:r>
              <w:rPr>
                <w:spacing w:val="0"/>
                <w:szCs w:val="24"/>
                <w:lang w:val="en-AU"/>
              </w:rPr>
              <w:t>Urmas Treial</w:t>
            </w:r>
          </w:p>
        </w:tc>
        <w:tc>
          <w:tcPr>
            <w:tcW w:w="3560" w:type="dxa"/>
            <w:vAlign w:val="bottom"/>
          </w:tcPr>
          <w:p w14:paraId="25074C6A" w14:textId="00EF75D1" w:rsidR="008C3898" w:rsidRPr="00366BEF" w:rsidRDefault="008C3898" w:rsidP="008C3898">
            <w:pPr>
              <w:tabs>
                <w:tab w:val="left" w:pos="4320"/>
              </w:tabs>
              <w:rPr>
                <w:spacing w:val="0"/>
                <w:szCs w:val="24"/>
              </w:rPr>
            </w:pPr>
            <w:r>
              <w:rPr>
                <w:spacing w:val="0"/>
                <w:szCs w:val="24"/>
                <w:lang w:val="en-AU"/>
              </w:rPr>
              <w:t>Jaano Haidla</w:t>
            </w:r>
          </w:p>
        </w:tc>
      </w:tr>
    </w:tbl>
    <w:p w14:paraId="57EBF41E" w14:textId="77777777" w:rsidR="000A61BB" w:rsidRPr="000A61BB" w:rsidRDefault="000A61BB" w:rsidP="0020190F">
      <w:pPr>
        <w:rPr>
          <w:szCs w:val="24"/>
        </w:rPr>
      </w:pPr>
    </w:p>
    <w:sectPr w:rsidR="000A61BB" w:rsidRPr="000A61BB"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773B4" w14:textId="77777777" w:rsidR="005E78A1" w:rsidRDefault="005E78A1">
      <w:r>
        <w:separator/>
      </w:r>
    </w:p>
  </w:endnote>
  <w:endnote w:type="continuationSeparator" w:id="0">
    <w:p w14:paraId="04B758AB" w14:textId="77777777" w:rsidR="005E78A1" w:rsidRDefault="005E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02293B" w:rsidRDefault="0002293B">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02293B" w:rsidRDefault="0002293B">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84F2E" w14:textId="77777777" w:rsidR="005E78A1" w:rsidRDefault="005E78A1">
      <w:r>
        <w:separator/>
      </w:r>
    </w:p>
  </w:footnote>
  <w:footnote w:type="continuationSeparator" w:id="0">
    <w:p w14:paraId="7346B99D" w14:textId="77777777" w:rsidR="005E78A1" w:rsidRDefault="005E7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02293B" w:rsidRPr="005B7E8B" w:rsidRDefault="0002293B"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02293B" w:rsidRDefault="0002293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02293B" w:rsidRDefault="0002293B">
    <w:pPr>
      <w:framePr w:w="5049" w:h="1265" w:hRule="exact" w:hSpace="181" w:wrap="notBeside" w:vAnchor="page" w:hAnchor="page" w:x="1701" w:y="545"/>
      <w:rPr>
        <w:sz w:val="2"/>
      </w:rPr>
    </w:pPr>
  </w:p>
  <w:p w14:paraId="5C540452" w14:textId="77777777" w:rsidR="0002293B" w:rsidRDefault="0002293B">
    <w:pPr>
      <w:framePr w:w="3289" w:h="567" w:wrap="around" w:vAnchor="page" w:hAnchor="page" w:x="8052" w:y="625"/>
      <w:rPr>
        <w:spacing w:val="0"/>
        <w:position w:val="0"/>
      </w:rPr>
    </w:pPr>
  </w:p>
  <w:p w14:paraId="1E36AFC2" w14:textId="77777777" w:rsidR="0002293B" w:rsidRDefault="0002293B">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293B"/>
    <w:rsid w:val="00023146"/>
    <w:rsid w:val="0002404B"/>
    <w:rsid w:val="000257EB"/>
    <w:rsid w:val="00027B14"/>
    <w:rsid w:val="00032EC6"/>
    <w:rsid w:val="000341E7"/>
    <w:rsid w:val="00034A8C"/>
    <w:rsid w:val="00037D1B"/>
    <w:rsid w:val="00040608"/>
    <w:rsid w:val="00043B39"/>
    <w:rsid w:val="000474EB"/>
    <w:rsid w:val="00056A77"/>
    <w:rsid w:val="0006253F"/>
    <w:rsid w:val="00064047"/>
    <w:rsid w:val="0006639B"/>
    <w:rsid w:val="000677A1"/>
    <w:rsid w:val="000713E6"/>
    <w:rsid w:val="00072690"/>
    <w:rsid w:val="000738AD"/>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C6BA5"/>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0732A"/>
    <w:rsid w:val="001111A1"/>
    <w:rsid w:val="00112B9E"/>
    <w:rsid w:val="0011406D"/>
    <w:rsid w:val="001144C3"/>
    <w:rsid w:val="0012087A"/>
    <w:rsid w:val="00120AFD"/>
    <w:rsid w:val="00121C29"/>
    <w:rsid w:val="00122050"/>
    <w:rsid w:val="0013088E"/>
    <w:rsid w:val="00131DF3"/>
    <w:rsid w:val="00134178"/>
    <w:rsid w:val="00135375"/>
    <w:rsid w:val="00135476"/>
    <w:rsid w:val="0013579A"/>
    <w:rsid w:val="00144962"/>
    <w:rsid w:val="00145CD1"/>
    <w:rsid w:val="001539A6"/>
    <w:rsid w:val="0015754B"/>
    <w:rsid w:val="00163C37"/>
    <w:rsid w:val="00167630"/>
    <w:rsid w:val="00167994"/>
    <w:rsid w:val="00170B55"/>
    <w:rsid w:val="00170F65"/>
    <w:rsid w:val="00171391"/>
    <w:rsid w:val="00173173"/>
    <w:rsid w:val="0017538A"/>
    <w:rsid w:val="00180E8D"/>
    <w:rsid w:val="00182E53"/>
    <w:rsid w:val="00187049"/>
    <w:rsid w:val="0018749D"/>
    <w:rsid w:val="00187976"/>
    <w:rsid w:val="00192075"/>
    <w:rsid w:val="001921BC"/>
    <w:rsid w:val="0019315C"/>
    <w:rsid w:val="00193523"/>
    <w:rsid w:val="001938B5"/>
    <w:rsid w:val="00197DCE"/>
    <w:rsid w:val="001A1BF0"/>
    <w:rsid w:val="001A1CAD"/>
    <w:rsid w:val="001A3C7E"/>
    <w:rsid w:val="001A650B"/>
    <w:rsid w:val="001A6E22"/>
    <w:rsid w:val="001B01F7"/>
    <w:rsid w:val="001B0223"/>
    <w:rsid w:val="001B25B0"/>
    <w:rsid w:val="001B6FB4"/>
    <w:rsid w:val="001B77CD"/>
    <w:rsid w:val="001C22B8"/>
    <w:rsid w:val="001C7E1E"/>
    <w:rsid w:val="001D26A8"/>
    <w:rsid w:val="001D5F9D"/>
    <w:rsid w:val="001E2AF0"/>
    <w:rsid w:val="001E3B59"/>
    <w:rsid w:val="001E5038"/>
    <w:rsid w:val="001E5B98"/>
    <w:rsid w:val="001F0175"/>
    <w:rsid w:val="001F02B8"/>
    <w:rsid w:val="001F0383"/>
    <w:rsid w:val="001F623B"/>
    <w:rsid w:val="0020190F"/>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5B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6A5C"/>
    <w:rsid w:val="002E723C"/>
    <w:rsid w:val="002E7865"/>
    <w:rsid w:val="002F002D"/>
    <w:rsid w:val="002F2DD4"/>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6194"/>
    <w:rsid w:val="00347546"/>
    <w:rsid w:val="003524EC"/>
    <w:rsid w:val="00353BC4"/>
    <w:rsid w:val="003541B6"/>
    <w:rsid w:val="00360E83"/>
    <w:rsid w:val="00360F70"/>
    <w:rsid w:val="00361342"/>
    <w:rsid w:val="003616A3"/>
    <w:rsid w:val="003619C6"/>
    <w:rsid w:val="00366F67"/>
    <w:rsid w:val="00367D23"/>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F058D"/>
    <w:rsid w:val="003F0707"/>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1082"/>
    <w:rsid w:val="00457AD1"/>
    <w:rsid w:val="00461594"/>
    <w:rsid w:val="0047075F"/>
    <w:rsid w:val="00471A69"/>
    <w:rsid w:val="00473171"/>
    <w:rsid w:val="00475786"/>
    <w:rsid w:val="00476336"/>
    <w:rsid w:val="0047688B"/>
    <w:rsid w:val="0048117C"/>
    <w:rsid w:val="004815CB"/>
    <w:rsid w:val="00483CE8"/>
    <w:rsid w:val="00483E1F"/>
    <w:rsid w:val="00485AE5"/>
    <w:rsid w:val="00485FB4"/>
    <w:rsid w:val="00490C30"/>
    <w:rsid w:val="00493448"/>
    <w:rsid w:val="00493D7A"/>
    <w:rsid w:val="0049521F"/>
    <w:rsid w:val="00495D95"/>
    <w:rsid w:val="004974AA"/>
    <w:rsid w:val="00497EF3"/>
    <w:rsid w:val="004A276B"/>
    <w:rsid w:val="004B12B5"/>
    <w:rsid w:val="004B20DF"/>
    <w:rsid w:val="004B5707"/>
    <w:rsid w:val="004C081A"/>
    <w:rsid w:val="004C27BF"/>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4A26"/>
    <w:rsid w:val="004F579E"/>
    <w:rsid w:val="00500AE0"/>
    <w:rsid w:val="00501E27"/>
    <w:rsid w:val="005100EB"/>
    <w:rsid w:val="00510D61"/>
    <w:rsid w:val="00512176"/>
    <w:rsid w:val="00513E1C"/>
    <w:rsid w:val="005159B7"/>
    <w:rsid w:val="00520B29"/>
    <w:rsid w:val="005253A2"/>
    <w:rsid w:val="0053078B"/>
    <w:rsid w:val="00532C45"/>
    <w:rsid w:val="0054327D"/>
    <w:rsid w:val="00546703"/>
    <w:rsid w:val="00547D0A"/>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9E6"/>
    <w:rsid w:val="005C7054"/>
    <w:rsid w:val="005D111E"/>
    <w:rsid w:val="005D404A"/>
    <w:rsid w:val="005D7743"/>
    <w:rsid w:val="005E0A7C"/>
    <w:rsid w:val="005E197A"/>
    <w:rsid w:val="005E2378"/>
    <w:rsid w:val="005E78A1"/>
    <w:rsid w:val="005E7AC4"/>
    <w:rsid w:val="005F26E8"/>
    <w:rsid w:val="005F274A"/>
    <w:rsid w:val="005F3410"/>
    <w:rsid w:val="005F437D"/>
    <w:rsid w:val="005F4466"/>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500C"/>
    <w:rsid w:val="00656EC8"/>
    <w:rsid w:val="006575ED"/>
    <w:rsid w:val="00657798"/>
    <w:rsid w:val="00665954"/>
    <w:rsid w:val="00666317"/>
    <w:rsid w:val="006678C8"/>
    <w:rsid w:val="00674200"/>
    <w:rsid w:val="0067668A"/>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73B5C"/>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1DE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3898"/>
    <w:rsid w:val="008C44DB"/>
    <w:rsid w:val="008C68A6"/>
    <w:rsid w:val="008C6CA9"/>
    <w:rsid w:val="008C7AC6"/>
    <w:rsid w:val="008D3F8F"/>
    <w:rsid w:val="008D50B2"/>
    <w:rsid w:val="008D7B4F"/>
    <w:rsid w:val="008E158B"/>
    <w:rsid w:val="008E1940"/>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2D3"/>
    <w:rsid w:val="00A33604"/>
    <w:rsid w:val="00A34986"/>
    <w:rsid w:val="00A35E45"/>
    <w:rsid w:val="00A362A0"/>
    <w:rsid w:val="00A44923"/>
    <w:rsid w:val="00A45006"/>
    <w:rsid w:val="00A5323B"/>
    <w:rsid w:val="00A5449E"/>
    <w:rsid w:val="00A5583D"/>
    <w:rsid w:val="00A63449"/>
    <w:rsid w:val="00A64CE9"/>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E2968"/>
    <w:rsid w:val="00AE37A9"/>
    <w:rsid w:val="00AE4DBE"/>
    <w:rsid w:val="00AE5602"/>
    <w:rsid w:val="00AE6484"/>
    <w:rsid w:val="00AE6B5B"/>
    <w:rsid w:val="00AF0139"/>
    <w:rsid w:val="00AF11EF"/>
    <w:rsid w:val="00AF3AD6"/>
    <w:rsid w:val="00AF5464"/>
    <w:rsid w:val="00AF7752"/>
    <w:rsid w:val="00B0068E"/>
    <w:rsid w:val="00B016FB"/>
    <w:rsid w:val="00B05133"/>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281C"/>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6834"/>
    <w:rsid w:val="00D61A09"/>
    <w:rsid w:val="00D640D1"/>
    <w:rsid w:val="00D659DA"/>
    <w:rsid w:val="00D70A9E"/>
    <w:rsid w:val="00D71E2F"/>
    <w:rsid w:val="00D72F04"/>
    <w:rsid w:val="00D754B9"/>
    <w:rsid w:val="00D80592"/>
    <w:rsid w:val="00D80B25"/>
    <w:rsid w:val="00D81627"/>
    <w:rsid w:val="00D825B2"/>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B8E"/>
    <w:rsid w:val="00E67E62"/>
    <w:rsid w:val="00E73D0C"/>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439E"/>
    <w:rsid w:val="00ED526A"/>
    <w:rsid w:val="00ED7EF0"/>
    <w:rsid w:val="00EE2109"/>
    <w:rsid w:val="00EF0709"/>
    <w:rsid w:val="00EF1DB3"/>
    <w:rsid w:val="00EF4804"/>
    <w:rsid w:val="00F11B2A"/>
    <w:rsid w:val="00F15726"/>
    <w:rsid w:val="00F20ABB"/>
    <w:rsid w:val="00F234EA"/>
    <w:rsid w:val="00F25B10"/>
    <w:rsid w:val="00F26B58"/>
    <w:rsid w:val="00F34755"/>
    <w:rsid w:val="00F35528"/>
    <w:rsid w:val="00F3749A"/>
    <w:rsid w:val="00F374AD"/>
    <w:rsid w:val="00F4424D"/>
    <w:rsid w:val="00F4460C"/>
    <w:rsid w:val="00F4470D"/>
    <w:rsid w:val="00F472E6"/>
    <w:rsid w:val="00F52FFB"/>
    <w:rsid w:val="00F53DBD"/>
    <w:rsid w:val="00F54442"/>
    <w:rsid w:val="00F549EB"/>
    <w:rsid w:val="00F55386"/>
    <w:rsid w:val="00F56CB5"/>
    <w:rsid w:val="00F57170"/>
    <w:rsid w:val="00F604E0"/>
    <w:rsid w:val="00F61489"/>
    <w:rsid w:val="00F744A3"/>
    <w:rsid w:val="00F74945"/>
    <w:rsid w:val="00F82105"/>
    <w:rsid w:val="00F822B0"/>
    <w:rsid w:val="00F8532D"/>
    <w:rsid w:val="00F873DA"/>
    <w:rsid w:val="00F93176"/>
    <w:rsid w:val="00F957A8"/>
    <w:rsid w:val="00F96960"/>
    <w:rsid w:val="00F96D39"/>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DEF"/>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 w:type="character" w:customStyle="1" w:styleId="UnresolvedMention">
    <w:name w:val="Unresolved Mention"/>
    <w:basedOn w:val="DefaultParagraphFont"/>
    <w:uiPriority w:val="99"/>
    <w:semiHidden/>
    <w:unhideWhenUsed/>
    <w:rsid w:val="00073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aano.haidla@graanulinvest.com" TargetMode="External"/><Relationship Id="rId18" Type="http://schemas.openxmlformats.org/officeDocument/2006/relationships/hyperlink" Target="mailto:kadri.sidron@graanulinvest.com"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mailto:ffa2105@arved.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http://www.rmk.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mk.e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kadri.sidron@graanulinves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etlikudteadaanded.e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A39C8"/>
    <w:rsid w:val="00A07D5E"/>
    <w:rsid w:val="00AE70FF"/>
    <w:rsid w:val="00D160FF"/>
    <w:rsid w:val="00E469ED"/>
    <w:rsid w:val="00E56E13"/>
    <w:rsid w:val="00F378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781E"/>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 w:type="paragraph" w:customStyle="1" w:styleId="998AC7D3A0F6465E9B92BC2AB9B88184">
    <w:name w:val="998AC7D3A0F6465E9B92BC2AB9B88184"/>
    <w:rsid w:val="00F37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3921F-7CE7-4474-B763-4F16D1E1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2</TotalTime>
  <Pages>6</Pages>
  <Words>2360</Words>
  <Characters>13693</Characters>
  <Application>Microsoft Office Word</Application>
  <DocSecurity>0</DocSecurity>
  <Lines>114</Lines>
  <Paragraphs>32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Urmas Treial</cp:lastModifiedBy>
  <cp:revision>11</cp:revision>
  <cp:lastPrinted>2008-07-14T13:18:00Z</cp:lastPrinted>
  <dcterms:created xsi:type="dcterms:W3CDTF">2022-12-31T11:15:00Z</dcterms:created>
  <dcterms:modified xsi:type="dcterms:W3CDTF">2023-01-03T15:47:00Z</dcterms:modified>
</cp:coreProperties>
</file>